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C708E" w14:textId="108908DC" w:rsidR="003248CA" w:rsidRPr="003248CA" w:rsidRDefault="003248CA" w:rsidP="003248CA">
      <w:pPr>
        <w:tabs>
          <w:tab w:val="left" w:pos="1985"/>
        </w:tabs>
        <w:ind w:left="1980" w:hanging="1980"/>
        <w:rPr>
          <w:rFonts w:cstheme="minorHAnsi"/>
          <w:b/>
          <w:sz w:val="24"/>
        </w:rPr>
      </w:pPr>
      <w:bookmarkStart w:id="0" w:name="Title"/>
      <w:bookmarkStart w:id="1" w:name="DocumentFor"/>
      <w:bookmarkEnd w:id="0"/>
      <w:bookmarkEnd w:id="1"/>
      <w:r w:rsidRPr="003248CA">
        <w:rPr>
          <w:rFonts w:cstheme="minorHAnsi"/>
          <w:b/>
          <w:sz w:val="24"/>
        </w:rPr>
        <w:t>3GPP TSG-RAN WG4 Meeting #112</w:t>
      </w:r>
      <w:r w:rsidRPr="003248CA">
        <w:rPr>
          <w:rFonts w:cstheme="minorHAnsi" w:hint="eastAsia"/>
          <w:b/>
          <w:sz w:val="24"/>
        </w:rPr>
        <w:t>bis</w:t>
      </w:r>
      <w:r w:rsidRPr="003248CA">
        <w:rPr>
          <w:rFonts w:cstheme="minorHAnsi"/>
          <w:b/>
          <w:sz w:val="24"/>
        </w:rPr>
        <w:tab/>
      </w:r>
      <w:r w:rsidRPr="003248CA">
        <w:rPr>
          <w:rFonts w:cstheme="minorHAnsi"/>
          <w:b/>
          <w:sz w:val="24"/>
        </w:rPr>
        <w:tab/>
      </w:r>
      <w:r>
        <w:rPr>
          <w:rFonts w:cstheme="minorHAnsi"/>
          <w:b/>
          <w:sz w:val="24"/>
        </w:rPr>
        <w:t xml:space="preserve"> </w:t>
      </w:r>
      <w:r w:rsidRPr="003248CA">
        <w:rPr>
          <w:rFonts w:cstheme="minorHAnsi"/>
          <w:b/>
          <w:sz w:val="24"/>
        </w:rPr>
        <w:t xml:space="preserve">                                 R4-241506</w:t>
      </w:r>
      <w:r>
        <w:rPr>
          <w:rFonts w:cstheme="minorHAnsi"/>
          <w:b/>
          <w:sz w:val="24"/>
        </w:rPr>
        <w:t>2</w:t>
      </w:r>
    </w:p>
    <w:p w14:paraId="4F06E162" w14:textId="77777777" w:rsidR="003248CA" w:rsidRPr="003248CA" w:rsidRDefault="003248CA" w:rsidP="003248CA">
      <w:pPr>
        <w:tabs>
          <w:tab w:val="left" w:pos="1985"/>
        </w:tabs>
        <w:ind w:left="1980" w:hanging="1980"/>
        <w:rPr>
          <w:rFonts w:cstheme="minorHAnsi"/>
          <w:b/>
          <w:sz w:val="24"/>
        </w:rPr>
      </w:pPr>
      <w:r w:rsidRPr="003248CA">
        <w:rPr>
          <w:rFonts w:cstheme="minorHAnsi"/>
          <w:b/>
          <w:sz w:val="24"/>
        </w:rPr>
        <w:t>Hefei, Anhui, China, 14th – 18th October, 2024</w:t>
      </w:r>
    </w:p>
    <w:p w14:paraId="38BD0BD2" w14:textId="2C8C9204" w:rsidR="00B04697" w:rsidRPr="00F85CA7" w:rsidRDefault="00645B86" w:rsidP="00120FE5">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970EE0">
        <w:rPr>
          <w:rFonts w:cstheme="minorHAnsi"/>
          <w:b/>
          <w:sz w:val="24"/>
        </w:rPr>
        <w:t>6</w:t>
      </w:r>
      <w:r w:rsidR="00CC6749">
        <w:rPr>
          <w:rFonts w:cstheme="minorHAnsi"/>
          <w:b/>
          <w:sz w:val="24"/>
        </w:rPr>
        <w:t>.</w:t>
      </w:r>
      <w:r w:rsidR="00AF4D06">
        <w:rPr>
          <w:rFonts w:cstheme="minorHAnsi"/>
          <w:b/>
          <w:sz w:val="24"/>
        </w:rPr>
        <w:t>15</w:t>
      </w:r>
      <w:r w:rsidR="00CC6749">
        <w:rPr>
          <w:rFonts w:cstheme="minorHAnsi"/>
          <w:b/>
          <w:sz w:val="24"/>
        </w:rPr>
        <w:t>.2</w:t>
      </w:r>
      <w:r w:rsidR="00AF4D06">
        <w:rPr>
          <w:rFonts w:cstheme="minorHAnsi"/>
          <w:b/>
          <w:sz w:val="24"/>
        </w:rPr>
        <w:t>.1</w:t>
      </w:r>
    </w:p>
    <w:p w14:paraId="477B53E6" w14:textId="33FBCC3D" w:rsidR="00B04697" w:rsidRPr="00B71E6D" w:rsidRDefault="00B04697" w:rsidP="00B71E6D">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sidR="00B71E6D" w:rsidRPr="00B71E6D">
        <w:rPr>
          <w:rFonts w:cstheme="minorHAnsi"/>
          <w:b/>
          <w:sz w:val="24"/>
        </w:rPr>
        <w:t>FR2-1 SSB based L3 measurement delay reduction</w:t>
      </w:r>
      <w:r w:rsidR="009C1F4D">
        <w:rPr>
          <w:rFonts w:cstheme="minorHAnsi"/>
          <w:b/>
          <w:sz w:val="24"/>
        </w:rPr>
        <w:t xml:space="preserve"> by Rx beam</w:t>
      </w:r>
      <w:r w:rsidRPr="00120FE5">
        <w:rPr>
          <w:rFonts w:cstheme="minorHAnsi"/>
          <w:b/>
          <w:sz w:val="24"/>
        </w:rPr>
        <w:t xml:space="preserve"> </w:t>
      </w:r>
    </w:p>
    <w:p w14:paraId="614E8BE0" w14:textId="77777777" w:rsidR="00B04697" w:rsidRPr="00120FE5" w:rsidRDefault="00B04697" w:rsidP="00120FE5">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445354F0" w14:textId="77777777" w:rsidR="0034111C" w:rsidRPr="00120FE5" w:rsidRDefault="0034111C" w:rsidP="00120FE5">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r>
      <w:r w:rsidR="00FA3C8F" w:rsidRPr="00120FE5">
        <w:rPr>
          <w:rFonts w:cstheme="minorHAnsi"/>
          <w:b/>
          <w:sz w:val="24"/>
        </w:rPr>
        <w:t>D</w:t>
      </w:r>
      <w:r w:rsidR="000A50E6" w:rsidRPr="00120FE5">
        <w:rPr>
          <w:rFonts w:cstheme="minorHAnsi"/>
          <w:b/>
          <w:sz w:val="24"/>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0369CFA" w:rsidR="00B71E6D" w:rsidRDefault="00B71E6D" w:rsidP="00B71E6D">
      <w:pPr>
        <w:spacing w:after="120"/>
      </w:pPr>
      <w: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Default="00B71E6D" w:rsidP="00B71E6D">
            <w:pPr>
              <w:pStyle w:val="af6"/>
              <w:widowControl/>
              <w:numPr>
                <w:ilvl w:val="0"/>
                <w:numId w:val="13"/>
              </w:numPr>
              <w:overflowPunct w:val="0"/>
              <w:autoSpaceDE w:val="0"/>
              <w:autoSpaceDN w:val="0"/>
              <w:adjustRightInd w:val="0"/>
              <w:spacing w:after="120"/>
              <w:rPr>
                <w:rFonts w:ascii="Times New Roman" w:eastAsia="宋体" w:hAnsi="Times New Roman" w:cs="Times New Roman"/>
                <w:kern w:val="0"/>
                <w:sz w:val="20"/>
                <w:szCs w:val="20"/>
              </w:rPr>
            </w:pPr>
            <w:r>
              <w:t>FR2-1 SSB based L3 measurement delay reduction for connected mode</w:t>
            </w:r>
          </w:p>
          <w:p w14:paraId="658132FC" w14:textId="77777777" w:rsidR="00B71E6D" w:rsidRDefault="00B71E6D" w:rsidP="00B71E6D">
            <w:pPr>
              <w:widowControl/>
              <w:numPr>
                <w:ilvl w:val="1"/>
                <w:numId w:val="13"/>
              </w:numPr>
              <w:overflowPunct w:val="0"/>
              <w:autoSpaceDE w:val="0"/>
              <w:autoSpaceDN w:val="0"/>
              <w:adjustRightInd w:val="0"/>
              <w:spacing w:after="120"/>
              <w:jc w:val="left"/>
            </w:pPr>
            <w:r>
              <w:t xml:space="preserve">For UE </w:t>
            </w:r>
            <w:r>
              <w:rPr>
                <w:rFonts w:eastAsia="等线"/>
              </w:rPr>
              <w:t>supporting</w:t>
            </w:r>
            <w:r>
              <w:t xml:space="preserve"> multiple-Rx simultaneous reception on single carrier: </w:t>
            </w:r>
          </w:p>
          <w:p w14:paraId="288DEA9B"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 xml:space="preserve">introduce methods to </w:t>
            </w:r>
            <w:r>
              <w:t>reduce FR2-1 L3 measurement delay by optimizing:</w:t>
            </w:r>
          </w:p>
          <w:p w14:paraId="676DF5DA" w14:textId="4F07EEDF" w:rsidR="00B71E6D" w:rsidRDefault="00B71E6D" w:rsidP="00B71E6D">
            <w:pPr>
              <w:widowControl/>
              <w:numPr>
                <w:ilvl w:val="3"/>
                <w:numId w:val="13"/>
              </w:numPr>
              <w:overflowPunct w:val="0"/>
              <w:autoSpaceDE w:val="0"/>
              <w:autoSpaceDN w:val="0"/>
              <w:adjustRightInd w:val="0"/>
              <w:spacing w:after="120"/>
              <w:jc w:val="left"/>
              <w:rPr>
                <w:strike/>
              </w:rPr>
            </w:pPr>
            <w:r>
              <w:t>Rx beam sweeping factor</w:t>
            </w:r>
          </w:p>
          <w:p w14:paraId="007D9938" w14:textId="77777777" w:rsidR="00B71E6D" w:rsidRPr="00E66654" w:rsidRDefault="00B71E6D" w:rsidP="00B71E6D">
            <w:pPr>
              <w:widowControl/>
              <w:numPr>
                <w:ilvl w:val="1"/>
                <w:numId w:val="13"/>
              </w:numPr>
              <w:overflowPunct w:val="0"/>
              <w:autoSpaceDE w:val="0"/>
              <w:autoSpaceDN w:val="0"/>
              <w:adjustRightInd w:val="0"/>
              <w:spacing w:after="120"/>
              <w:jc w:val="left"/>
              <w:rPr>
                <w:rFonts w:eastAsia="等线"/>
              </w:rPr>
            </w:pPr>
            <w:r w:rsidRPr="00E66654">
              <w:rPr>
                <w:rFonts w:eastAsia="等线"/>
              </w:rPr>
              <w:t>For</w:t>
            </w:r>
            <w:r>
              <w:rPr>
                <w:rFonts w:eastAsia="等线"/>
              </w:rPr>
              <w:t xml:space="preserve"> </w:t>
            </w:r>
            <w:r w:rsidRPr="00E66654">
              <w:rPr>
                <w:rFonts w:eastAsia="等线"/>
              </w:rPr>
              <w:t xml:space="preserve">UE </w:t>
            </w:r>
            <w:r>
              <w:rPr>
                <w:rFonts w:eastAsia="等线"/>
              </w:rPr>
              <w:t xml:space="preserve">not in </w:t>
            </w:r>
            <w:r w:rsidRPr="00E66654">
              <w:rPr>
                <w:rFonts w:eastAsia="等线"/>
              </w:rPr>
              <w:t>multiple-Rx simultaneous reception mode:</w:t>
            </w:r>
          </w:p>
          <w:p w14:paraId="6D6BB7D5" w14:textId="77777777" w:rsidR="00B71E6D" w:rsidRDefault="00B71E6D" w:rsidP="00B71E6D">
            <w:pPr>
              <w:widowControl/>
              <w:numPr>
                <w:ilvl w:val="2"/>
                <w:numId w:val="13"/>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587852F3" w14:textId="77777777" w:rsidR="00B71E6D" w:rsidRDefault="00B71E6D" w:rsidP="00B71E6D">
            <w:pPr>
              <w:widowControl/>
              <w:numPr>
                <w:ilvl w:val="3"/>
                <w:numId w:val="13"/>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4A9111B3" w14:textId="08B8559D" w:rsidR="00B71E6D" w:rsidRPr="00435B50" w:rsidRDefault="00B71E6D" w:rsidP="00435B50">
            <w:pPr>
              <w:widowControl/>
              <w:numPr>
                <w:ilvl w:val="4"/>
                <w:numId w:val="15"/>
              </w:numPr>
              <w:overflowPunct w:val="0"/>
              <w:autoSpaceDE w:val="0"/>
              <w:autoSpaceDN w:val="0"/>
              <w:adjustRightInd w:val="0"/>
              <w:spacing w:after="120"/>
              <w:jc w:val="left"/>
              <w:rPr>
                <w:rFonts w:eastAsia="Batang"/>
              </w:rPr>
            </w:pPr>
            <w:r>
              <w:rPr>
                <w:rFonts w:eastAsia="等线"/>
              </w:rPr>
              <w:t>Baseline assumption on number of searchers is 2</w:t>
            </w:r>
          </w:p>
        </w:tc>
      </w:tr>
    </w:tbl>
    <w:p w14:paraId="2F28BB9E" w14:textId="77777777" w:rsidR="00B71E6D" w:rsidRDefault="00B71E6D" w:rsidP="00B71E6D">
      <w:pPr>
        <w:rPr>
          <w:rFonts w:eastAsia="Batang"/>
        </w:rPr>
      </w:pPr>
    </w:p>
    <w:p w14:paraId="48B263F4" w14:textId="65FB33C3" w:rsidR="00B71E6D" w:rsidRDefault="00F14524" w:rsidP="00B71E6D">
      <w:r>
        <w:t xml:space="preserve">And in the last RAN4 meeting, there were some initial </w:t>
      </w:r>
      <w:proofErr w:type="gramStart"/>
      <w:r>
        <w:t>discussion</w:t>
      </w:r>
      <w:proofErr w:type="gramEnd"/>
      <w:r>
        <w:t xml:space="preserve"> mainly on WI scope [2</w:t>
      </w:r>
      <w:r w:rsidR="008A5681">
        <w:t xml:space="preserve">, </w:t>
      </w:r>
      <w:r w:rsidR="008A5681" w:rsidRPr="00183827">
        <w:t>R4-2414026</w:t>
      </w:r>
      <w:r>
        <w:t>]. In this contribution we provide more considerations on</w:t>
      </w:r>
      <w:r w:rsidR="00B71E6D">
        <w:t xml:space="preserve"> the possible enhancement to reduce the SSB based L3 measurement delay.</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t>Discussion</w:t>
      </w:r>
    </w:p>
    <w:p w14:paraId="0D768776" w14:textId="5DD331DB" w:rsidR="009B08EB" w:rsidRDefault="00FF7311" w:rsidP="006472F1">
      <w:pPr>
        <w:rPr>
          <w:lang w:val="en-GB"/>
        </w:rPr>
      </w:pPr>
      <w:bookmarkStart w:id="2" w:name="OLE_LINK14"/>
      <w:bookmarkStart w:id="3" w:name="OLE_LINK15"/>
      <w:r>
        <w:rPr>
          <w:lang w:val="en-GB"/>
        </w:rPr>
        <w:t>I</w:t>
      </w:r>
      <w:r w:rsidR="009B08EB">
        <w:rPr>
          <w:lang w:val="en-GB"/>
        </w:rPr>
        <w:t xml:space="preserve">n the previous </w:t>
      </w:r>
      <w:r w:rsidR="009B08EB">
        <w:rPr>
          <w:rFonts w:hint="eastAsia"/>
          <w:lang w:val="en-GB"/>
        </w:rPr>
        <w:t>R</w:t>
      </w:r>
      <w:r w:rsidR="009B08EB">
        <w:rPr>
          <w:lang w:val="en-GB"/>
        </w:rPr>
        <w:t xml:space="preserve">AN4 meeting, the power consumption issue was also </w:t>
      </w:r>
      <w:r w:rsidR="009F6EE9">
        <w:rPr>
          <w:lang w:val="en-GB"/>
        </w:rPr>
        <w:t>raised</w:t>
      </w:r>
      <w:r w:rsidR="009B08EB">
        <w:rPr>
          <w:lang w:val="en-GB"/>
        </w:rPr>
        <w:t xml:space="preserve"> by many companies. </w:t>
      </w:r>
    </w:p>
    <w:tbl>
      <w:tblPr>
        <w:tblStyle w:val="af8"/>
        <w:tblW w:w="0" w:type="auto"/>
        <w:tblLook w:val="04A0" w:firstRow="1" w:lastRow="0" w:firstColumn="1" w:lastColumn="0" w:noHBand="0" w:noVBand="1"/>
      </w:tblPr>
      <w:tblGrid>
        <w:gridCol w:w="9629"/>
      </w:tblGrid>
      <w:tr w:rsidR="009B08EB" w14:paraId="1D978918" w14:textId="77777777" w:rsidTr="009B08EB">
        <w:tc>
          <w:tcPr>
            <w:tcW w:w="9629" w:type="dxa"/>
          </w:tcPr>
          <w:p w14:paraId="66FC3014" w14:textId="77777777" w:rsidR="009F6EE9" w:rsidRDefault="009F6EE9" w:rsidP="009F6EE9">
            <w:pPr>
              <w:rPr>
                <w:rFonts w:ascii="Times New Roman" w:eastAsia="Times New Roman" w:hAnsi="Times New Roman" w:cs="Times New Roman"/>
                <w:b/>
                <w:color w:val="0070C0"/>
                <w:kern w:val="0"/>
                <w:sz w:val="24"/>
                <w:szCs w:val="24"/>
                <w:u w:val="single"/>
                <w:lang w:eastAsia="ko-KR"/>
              </w:rPr>
            </w:pPr>
            <w:r>
              <w:rPr>
                <w:b/>
                <w:color w:val="0070C0"/>
                <w:u w:val="single"/>
                <w:lang w:eastAsia="ko-KR"/>
              </w:rPr>
              <w:t>Issue 1-2-5: FFS: Power consumption issue (including conditions to trigger UE using FBS for L3 measurement)</w:t>
            </w:r>
          </w:p>
          <w:p w14:paraId="73CD4F3F" w14:textId="77777777" w:rsidR="009F6EE9" w:rsidRDefault="009F6EE9" w:rsidP="009F6EE9">
            <w:pPr>
              <w:rPr>
                <w:b/>
                <w:color w:val="0070C0"/>
                <w:u w:val="single"/>
                <w:lang w:eastAsia="ko-KR"/>
              </w:rPr>
            </w:pPr>
          </w:p>
          <w:p w14:paraId="266617E1" w14:textId="77777777" w:rsidR="009F6EE9" w:rsidRDefault="009F6EE9" w:rsidP="009F6EE9">
            <w:pPr>
              <w:pStyle w:val="af6"/>
              <w:widowControl/>
              <w:numPr>
                <w:ilvl w:val="2"/>
                <w:numId w:val="21"/>
              </w:numPr>
              <w:autoSpaceDN w:val="0"/>
              <w:spacing w:after="120"/>
              <w:ind w:left="720"/>
              <w:contextualSpacing w:val="0"/>
              <w:rPr>
                <w:rFonts w:eastAsia="宋体"/>
              </w:rPr>
            </w:pPr>
            <w:r>
              <w:rPr>
                <w:rFonts w:eastAsia="宋体"/>
              </w:rP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14:paraId="35AECD1C" w14:textId="77777777" w:rsidR="009F6EE9" w:rsidRDefault="009F6EE9" w:rsidP="009F6EE9">
            <w:pPr>
              <w:pStyle w:val="af6"/>
              <w:widowControl/>
              <w:numPr>
                <w:ilvl w:val="2"/>
                <w:numId w:val="21"/>
              </w:numPr>
              <w:autoSpaceDN w:val="0"/>
              <w:spacing w:after="120"/>
              <w:ind w:left="720"/>
              <w:contextualSpacing w:val="0"/>
              <w:rPr>
                <w:rFonts w:eastAsia="宋体"/>
              </w:rPr>
            </w:pPr>
            <w:r>
              <w:rPr>
                <w:rFonts w:eastAsia="宋体"/>
              </w:rPr>
              <w:t>Option 2 (HW):</w:t>
            </w:r>
          </w:p>
          <w:p w14:paraId="0DFF71C2" w14:textId="77777777" w:rsidR="009F6EE9" w:rsidRDefault="009F6EE9" w:rsidP="009F6EE9">
            <w:pPr>
              <w:pStyle w:val="af6"/>
              <w:widowControl/>
              <w:numPr>
                <w:ilvl w:val="0"/>
                <w:numId w:val="21"/>
              </w:numPr>
              <w:autoSpaceDN w:val="0"/>
              <w:spacing w:after="120"/>
              <w:ind w:left="1080"/>
              <w:contextualSpacing w:val="0"/>
              <w:rPr>
                <w:rFonts w:eastAsia="宋体"/>
              </w:rPr>
            </w:pPr>
            <w:r>
              <w:rPr>
                <w:rFonts w:eastAsia="宋体"/>
              </w:rPr>
              <w:t xml:space="preserve">RAN4 shall firstly identify the promising scenario(s) for L3 measurement delay reduction enabled by multi-Rx with clear/significant benefits, which could help to converge the discussion. </w:t>
            </w:r>
          </w:p>
          <w:p w14:paraId="1BBBD700" w14:textId="77777777" w:rsidR="009F6EE9" w:rsidRDefault="009F6EE9" w:rsidP="009F6EE9">
            <w:pPr>
              <w:pStyle w:val="af6"/>
              <w:widowControl/>
              <w:numPr>
                <w:ilvl w:val="0"/>
                <w:numId w:val="21"/>
              </w:numPr>
              <w:autoSpaceDN w:val="0"/>
              <w:spacing w:after="120"/>
              <w:ind w:left="1080"/>
              <w:contextualSpacing w:val="0"/>
              <w:rPr>
                <w:rFonts w:eastAsia="宋体"/>
              </w:rPr>
            </w:pPr>
            <w:r>
              <w:rPr>
                <w:rFonts w:eastAsia="宋体"/>
              </w:rPr>
              <w:t>One possible scenario to be considered is when there is strong demand of mobility performance (</w:t>
            </w:r>
            <w:proofErr w:type="gramStart"/>
            <w:r>
              <w:rPr>
                <w:rFonts w:eastAsia="宋体"/>
              </w:rPr>
              <w:t>e.g.</w:t>
            </w:r>
            <w:proofErr w:type="gramEnd"/>
            <w:r>
              <w:rPr>
                <w:rFonts w:eastAsia="宋体"/>
              </w:rPr>
              <w:t xml:space="preserve"> UE at cell edge or the link is about to break).</w:t>
            </w:r>
          </w:p>
          <w:p w14:paraId="1033E555" w14:textId="77777777" w:rsidR="009F6EE9" w:rsidRDefault="009F6EE9" w:rsidP="009F6EE9">
            <w:pPr>
              <w:pStyle w:val="af6"/>
              <w:widowControl/>
              <w:numPr>
                <w:ilvl w:val="0"/>
                <w:numId w:val="21"/>
              </w:numPr>
              <w:autoSpaceDN w:val="0"/>
              <w:spacing w:after="120"/>
              <w:ind w:left="1080"/>
              <w:contextualSpacing w:val="0"/>
              <w:rPr>
                <w:rFonts w:eastAsia="宋体"/>
              </w:rPr>
            </w:pPr>
            <w:r>
              <w:rPr>
                <w:rFonts w:eastAsia="宋体"/>
              </w:rP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14:paraId="31F1A88D" w14:textId="77777777" w:rsidR="009F6EE9" w:rsidRDefault="009F6EE9" w:rsidP="009F6EE9">
            <w:pPr>
              <w:pStyle w:val="af6"/>
              <w:widowControl/>
              <w:numPr>
                <w:ilvl w:val="2"/>
                <w:numId w:val="21"/>
              </w:numPr>
              <w:autoSpaceDN w:val="0"/>
              <w:spacing w:after="120"/>
              <w:ind w:left="720"/>
              <w:contextualSpacing w:val="0"/>
              <w:rPr>
                <w:rFonts w:eastAsia="宋体"/>
              </w:rPr>
            </w:pPr>
            <w:r>
              <w:rPr>
                <w:rFonts w:eastAsia="宋体"/>
              </w:rPr>
              <w:t>Option 3 (Ericsson/Nokia): NW indicates UE enabling/disabling FBS through L3 or lower layers signaling.</w:t>
            </w:r>
          </w:p>
          <w:p w14:paraId="1EDBE551" w14:textId="77777777" w:rsidR="009F6EE9" w:rsidRDefault="009F6EE9" w:rsidP="009F6EE9">
            <w:pPr>
              <w:pStyle w:val="af6"/>
              <w:widowControl/>
              <w:numPr>
                <w:ilvl w:val="2"/>
                <w:numId w:val="21"/>
              </w:numPr>
              <w:autoSpaceDN w:val="0"/>
              <w:spacing w:after="120"/>
              <w:ind w:left="720"/>
              <w:contextualSpacing w:val="0"/>
              <w:rPr>
                <w:rFonts w:eastAsia="宋体"/>
              </w:rPr>
            </w:pPr>
            <w:r>
              <w:rPr>
                <w:rFonts w:eastAsia="宋体"/>
              </w:rPr>
              <w:t>Option 4 (vivo): Power consumption issue is important and BSF reduction of L3 measurement will not trigger UE to activate multi-Rx</w:t>
            </w:r>
          </w:p>
          <w:p w14:paraId="74F921D3" w14:textId="77777777" w:rsidR="009F6EE9" w:rsidRDefault="009F6EE9" w:rsidP="009F6EE9">
            <w:pPr>
              <w:pStyle w:val="af6"/>
              <w:widowControl/>
              <w:numPr>
                <w:ilvl w:val="2"/>
                <w:numId w:val="21"/>
              </w:numPr>
              <w:autoSpaceDN w:val="0"/>
              <w:spacing w:after="120"/>
              <w:ind w:left="720"/>
              <w:contextualSpacing w:val="0"/>
              <w:rPr>
                <w:rFonts w:eastAsia="宋体"/>
              </w:rPr>
            </w:pPr>
            <w:r>
              <w:rPr>
                <w:rFonts w:eastAsia="宋体"/>
              </w:rPr>
              <w:lastRenderedPageBreak/>
              <w:t>Option 5 (Intel): Power consumption is not an issue in the scope since the total power consumption for a handover stays roughly the same even delay is reduced.</w:t>
            </w:r>
            <w:r>
              <w:t xml:space="preserve"> </w:t>
            </w:r>
            <w:r>
              <w:rPr>
                <w:rFonts w:eastAsia="宋体"/>
              </w:rPr>
              <w:t xml:space="preserve">Whether UE has prior knowledge or cell </w:t>
            </w:r>
            <w:proofErr w:type="spellStart"/>
            <w:r>
              <w:rPr>
                <w:rFonts w:eastAsia="宋体"/>
              </w:rPr>
              <w:t>centre</w:t>
            </w:r>
            <w:proofErr w:type="spellEnd"/>
            <w:r>
              <w:rPr>
                <w:rFonts w:eastAsia="宋体"/>
              </w:rPr>
              <w:t>/edge conditions do not affect reduction in BSF but they are addressed in legacy side conditions.</w:t>
            </w:r>
          </w:p>
          <w:p w14:paraId="14938DD9" w14:textId="77777777" w:rsidR="009F6EE9" w:rsidRDefault="009F6EE9" w:rsidP="009F6EE9">
            <w:pPr>
              <w:pStyle w:val="af6"/>
              <w:widowControl/>
              <w:numPr>
                <w:ilvl w:val="0"/>
                <w:numId w:val="21"/>
              </w:numPr>
              <w:autoSpaceDN w:val="0"/>
              <w:spacing w:after="120"/>
              <w:contextualSpacing w:val="0"/>
              <w:jc w:val="left"/>
              <w:rPr>
                <w:rFonts w:eastAsia="宋体"/>
              </w:rPr>
            </w:pPr>
            <w:r>
              <w:rPr>
                <w:rFonts w:eastAsia="宋体"/>
              </w:rPr>
              <w:t>Option 6a (Nokia): Mobility Event triggering BSF reduction</w:t>
            </w:r>
          </w:p>
          <w:p w14:paraId="7BB56A69" w14:textId="77777777" w:rsidR="009F6EE9" w:rsidRDefault="009F6EE9" w:rsidP="009F6EE9">
            <w:pPr>
              <w:pStyle w:val="af6"/>
              <w:widowControl/>
              <w:numPr>
                <w:ilvl w:val="0"/>
                <w:numId w:val="21"/>
              </w:numPr>
              <w:autoSpaceDN w:val="0"/>
              <w:spacing w:after="120"/>
              <w:contextualSpacing w:val="0"/>
              <w:jc w:val="left"/>
              <w:rPr>
                <w:rFonts w:eastAsia="宋体"/>
              </w:rPr>
            </w:pPr>
            <w:r>
              <w:rPr>
                <w:rFonts w:eastAsia="宋体"/>
              </w:rPr>
              <w:t>Option 6b (Nokia): FBS is triggered by conditional Handover configuration</w:t>
            </w:r>
          </w:p>
          <w:p w14:paraId="79C04144" w14:textId="77777777" w:rsidR="009F6EE9" w:rsidRDefault="009F6EE9" w:rsidP="009F6EE9">
            <w:pPr>
              <w:pStyle w:val="af6"/>
              <w:widowControl/>
              <w:numPr>
                <w:ilvl w:val="0"/>
                <w:numId w:val="21"/>
              </w:numPr>
              <w:autoSpaceDN w:val="0"/>
              <w:spacing w:after="120"/>
              <w:contextualSpacing w:val="0"/>
              <w:jc w:val="left"/>
              <w:rPr>
                <w:rFonts w:eastAsia="宋体"/>
              </w:rPr>
            </w:pPr>
            <w:r>
              <w:rPr>
                <w:rFonts w:eastAsia="宋体"/>
              </w:rPr>
              <w:t>Option 6c (Nokia): BSF reduction is always enabled, but used for reduced measurement delay in cell edge and used for reduced scheduling restrictions in cell center (</w:t>
            </w:r>
            <w:proofErr w:type="gramStart"/>
            <w:r>
              <w:rPr>
                <w:rFonts w:eastAsia="宋体"/>
              </w:rPr>
              <w:t>e.g.</w:t>
            </w:r>
            <w:proofErr w:type="gramEnd"/>
            <w:r>
              <w:rPr>
                <w:rFonts w:eastAsia="宋体"/>
              </w:rPr>
              <w:t xml:space="preserve"> by extending T_SMTC).</w:t>
            </w:r>
          </w:p>
          <w:p w14:paraId="5F94C91C" w14:textId="77777777" w:rsidR="009F6EE9" w:rsidRDefault="009F6EE9" w:rsidP="009F6EE9">
            <w:pPr>
              <w:pStyle w:val="af6"/>
              <w:widowControl/>
              <w:numPr>
                <w:ilvl w:val="2"/>
                <w:numId w:val="21"/>
              </w:numPr>
              <w:autoSpaceDN w:val="0"/>
              <w:spacing w:after="120"/>
              <w:ind w:left="720"/>
              <w:contextualSpacing w:val="0"/>
              <w:jc w:val="left"/>
              <w:rPr>
                <w:rFonts w:eastAsia="宋体"/>
              </w:rPr>
            </w:pPr>
            <w:r>
              <w:rPr>
                <w:rFonts w:eastAsia="宋体"/>
              </w:rPr>
              <w:t>Option 7 (QC):</w:t>
            </w:r>
          </w:p>
          <w:tbl>
            <w:tblPr>
              <w:tblStyle w:val="af8"/>
              <w:tblW w:w="0" w:type="auto"/>
              <w:tblInd w:w="720" w:type="dxa"/>
              <w:tblLook w:val="04A0" w:firstRow="1" w:lastRow="0" w:firstColumn="1" w:lastColumn="0" w:noHBand="0" w:noVBand="1"/>
            </w:tblPr>
            <w:tblGrid>
              <w:gridCol w:w="8683"/>
            </w:tblGrid>
            <w:tr w:rsidR="009F6EE9" w14:paraId="19046A54" w14:textId="77777777" w:rsidTr="009F6EE9">
              <w:tc>
                <w:tcPr>
                  <w:tcW w:w="8911" w:type="dxa"/>
                  <w:tcBorders>
                    <w:top w:val="single" w:sz="4" w:space="0" w:color="auto"/>
                    <w:left w:val="single" w:sz="4" w:space="0" w:color="auto"/>
                    <w:bottom w:val="single" w:sz="4" w:space="0" w:color="auto"/>
                    <w:right w:val="single" w:sz="4" w:space="0" w:color="auto"/>
                  </w:tcBorders>
                  <w:hideMark/>
                </w:tcPr>
                <w:p w14:paraId="69F4174D" w14:textId="77777777" w:rsidR="009F6EE9" w:rsidRDefault="009F6EE9" w:rsidP="009F6EE9">
                  <w:pPr>
                    <w:textAlignment w:val="baseline"/>
                    <w:rPr>
                      <w:rFonts w:eastAsia="Times New Roman"/>
                      <w:sz w:val="20"/>
                      <w:szCs w:val="20"/>
                    </w:rPr>
                  </w:pPr>
                  <w:r>
                    <w:rPr>
                      <w:sz w:val="20"/>
                      <w:szCs w:val="20"/>
                    </w:rPr>
                    <w:t>RAN4 to adopt the following framework for the fast UE Rx beam sweeping based L3 measurement and mobility requirements:</w:t>
                  </w:r>
                </w:p>
                <w:p w14:paraId="542EE6E6" w14:textId="77777777" w:rsidR="009F6EE9" w:rsidRDefault="009F6EE9" w:rsidP="009F6EE9">
                  <w:pPr>
                    <w:widowControl/>
                    <w:numPr>
                      <w:ilvl w:val="0"/>
                      <w:numId w:val="22"/>
                    </w:numPr>
                    <w:overflowPunct w:val="0"/>
                    <w:autoSpaceDE w:val="0"/>
                    <w:autoSpaceDN w:val="0"/>
                    <w:adjustRightInd w:val="0"/>
                    <w:spacing w:after="180"/>
                    <w:jc w:val="left"/>
                    <w:textAlignment w:val="baseline"/>
                    <w:rPr>
                      <w:sz w:val="20"/>
                      <w:szCs w:val="20"/>
                    </w:rPr>
                  </w:pPr>
                  <w:r>
                    <w:rPr>
                      <w:sz w:val="20"/>
                      <w:szCs w:val="20"/>
                    </w:rPr>
                    <w:t>NW provides the following criteria for fast beam sweeping application, and the signaling details are FFS</w:t>
                  </w:r>
                </w:p>
                <w:p w14:paraId="265CDE0C" w14:textId="77777777" w:rsidR="009F6EE9" w:rsidRDefault="009F6EE9" w:rsidP="009F6EE9">
                  <w:pPr>
                    <w:widowControl/>
                    <w:numPr>
                      <w:ilvl w:val="1"/>
                      <w:numId w:val="22"/>
                    </w:numPr>
                    <w:overflowPunct w:val="0"/>
                    <w:autoSpaceDE w:val="0"/>
                    <w:autoSpaceDN w:val="0"/>
                    <w:adjustRightInd w:val="0"/>
                    <w:spacing w:after="180"/>
                    <w:jc w:val="left"/>
                    <w:textAlignment w:val="baseline"/>
                    <w:rPr>
                      <w:sz w:val="20"/>
                      <w:szCs w:val="20"/>
                    </w:rPr>
                  </w:pPr>
                  <w:r>
                    <w:rPr>
                      <w:sz w:val="20"/>
                      <w:szCs w:val="20"/>
                      <w:highlight w:val="yellow"/>
                    </w:rPr>
                    <w:t>Cell edge condition</w:t>
                  </w:r>
                  <w:r>
                    <w:rPr>
                      <w:sz w:val="20"/>
                      <w:szCs w:val="20"/>
                    </w:rPr>
                    <w:t xml:space="preserve">: Threshold value of absolute L3 SSB-RSRP of </w:t>
                  </w:r>
                  <w:proofErr w:type="spellStart"/>
                  <w:r>
                    <w:rPr>
                      <w:sz w:val="20"/>
                      <w:szCs w:val="20"/>
                    </w:rPr>
                    <w:t>SpCell</w:t>
                  </w:r>
                  <w:proofErr w:type="spellEnd"/>
                </w:p>
                <w:p w14:paraId="53BF39B1" w14:textId="77777777" w:rsidR="009F6EE9" w:rsidRDefault="009F6EE9" w:rsidP="009F6EE9">
                  <w:pPr>
                    <w:widowControl/>
                    <w:numPr>
                      <w:ilvl w:val="1"/>
                      <w:numId w:val="22"/>
                    </w:numPr>
                    <w:overflowPunct w:val="0"/>
                    <w:autoSpaceDE w:val="0"/>
                    <w:autoSpaceDN w:val="0"/>
                    <w:adjustRightInd w:val="0"/>
                    <w:spacing w:after="180"/>
                    <w:jc w:val="left"/>
                    <w:textAlignment w:val="baseline"/>
                    <w:rPr>
                      <w:sz w:val="20"/>
                      <w:szCs w:val="20"/>
                    </w:rPr>
                  </w:pPr>
                  <w:r>
                    <w:rPr>
                      <w:sz w:val="20"/>
                      <w:szCs w:val="20"/>
                      <w:highlight w:val="yellow"/>
                    </w:rPr>
                    <w:t>High speed condition</w:t>
                  </w:r>
                  <w:r>
                    <w:rPr>
                      <w:sz w:val="20"/>
                      <w:szCs w:val="20"/>
                    </w:rPr>
                    <w:t xml:space="preserve">: Threshold value of L3 SSB-RSRP variation on </w:t>
                  </w:r>
                  <w:proofErr w:type="spellStart"/>
                  <w:r>
                    <w:rPr>
                      <w:sz w:val="20"/>
                      <w:szCs w:val="20"/>
                    </w:rPr>
                    <w:t>SpCell</w:t>
                  </w:r>
                  <w:proofErr w:type="spellEnd"/>
                  <w:r>
                    <w:rPr>
                      <w:sz w:val="20"/>
                      <w:szCs w:val="20"/>
                    </w:rPr>
                    <w:t xml:space="preserve"> over a time period T</w:t>
                  </w:r>
                </w:p>
                <w:p w14:paraId="6A151224" w14:textId="77777777" w:rsidR="009F6EE9" w:rsidRDefault="009F6EE9" w:rsidP="009F6EE9">
                  <w:pPr>
                    <w:widowControl/>
                    <w:numPr>
                      <w:ilvl w:val="1"/>
                      <w:numId w:val="22"/>
                    </w:numPr>
                    <w:overflowPunct w:val="0"/>
                    <w:autoSpaceDE w:val="0"/>
                    <w:autoSpaceDN w:val="0"/>
                    <w:adjustRightInd w:val="0"/>
                    <w:spacing w:after="180"/>
                    <w:jc w:val="left"/>
                    <w:textAlignment w:val="baseline"/>
                    <w:rPr>
                      <w:sz w:val="20"/>
                      <w:szCs w:val="20"/>
                    </w:rPr>
                  </w:pPr>
                  <w:r>
                    <w:rPr>
                      <w:sz w:val="20"/>
                      <w:szCs w:val="20"/>
                    </w:rPr>
                    <w:t>When the condition of not cell-edge (and not high-speed, if configured) is met, the UE is allowed to fallback Rx beam sweeping factor to the existing N value</w:t>
                  </w:r>
                </w:p>
                <w:p w14:paraId="4565DCEC" w14:textId="77777777" w:rsidR="009F6EE9" w:rsidRDefault="009F6EE9" w:rsidP="009F6EE9">
                  <w:pPr>
                    <w:widowControl/>
                    <w:numPr>
                      <w:ilvl w:val="1"/>
                      <w:numId w:val="22"/>
                    </w:numPr>
                    <w:overflowPunct w:val="0"/>
                    <w:autoSpaceDE w:val="0"/>
                    <w:autoSpaceDN w:val="0"/>
                    <w:adjustRightInd w:val="0"/>
                    <w:spacing w:after="180"/>
                    <w:jc w:val="left"/>
                    <w:textAlignment w:val="baseline"/>
                    <w:rPr>
                      <w:sz w:val="20"/>
                      <w:szCs w:val="20"/>
                    </w:rPr>
                  </w:pPr>
                  <w:r>
                    <w:rPr>
                      <w:sz w:val="20"/>
                      <w:szCs w:val="20"/>
                    </w:rPr>
                    <w:t>Note: the existing criteria defined for the relaxed idle/inactive mode measurement and/or RLM/BFD evaluation can be reused or served as a baseline</w:t>
                  </w:r>
                </w:p>
                <w:p w14:paraId="6FD92E83" w14:textId="77777777" w:rsidR="009F6EE9" w:rsidRDefault="009F6EE9" w:rsidP="009F6EE9">
                  <w:pPr>
                    <w:widowControl/>
                    <w:numPr>
                      <w:ilvl w:val="0"/>
                      <w:numId w:val="22"/>
                    </w:numPr>
                    <w:overflowPunct w:val="0"/>
                    <w:autoSpaceDE w:val="0"/>
                    <w:autoSpaceDN w:val="0"/>
                    <w:adjustRightInd w:val="0"/>
                    <w:spacing w:after="180"/>
                    <w:jc w:val="left"/>
                    <w:textAlignment w:val="baseline"/>
                    <w:rPr>
                      <w:sz w:val="20"/>
                      <w:szCs w:val="20"/>
                    </w:rPr>
                  </w:pPr>
                  <w:r>
                    <w:rPr>
                      <w:sz w:val="20"/>
                      <w:szCs w:val="20"/>
                    </w:rPr>
                    <w:t>Report configuration for the status of fast beam sweeping factor application, and the signaling details are FFS</w:t>
                  </w:r>
                </w:p>
                <w:p w14:paraId="79DA3D30" w14:textId="77777777" w:rsidR="009F6EE9" w:rsidRDefault="009F6EE9" w:rsidP="009F6EE9">
                  <w:pPr>
                    <w:widowControl/>
                    <w:numPr>
                      <w:ilvl w:val="1"/>
                      <w:numId w:val="22"/>
                    </w:numPr>
                    <w:overflowPunct w:val="0"/>
                    <w:autoSpaceDE w:val="0"/>
                    <w:autoSpaceDN w:val="0"/>
                    <w:adjustRightInd w:val="0"/>
                    <w:spacing w:after="180"/>
                    <w:jc w:val="left"/>
                    <w:textAlignment w:val="baseline"/>
                    <w:rPr>
                      <w:sz w:val="20"/>
                      <w:szCs w:val="20"/>
                    </w:rPr>
                  </w:pPr>
                  <w:r>
                    <w:rPr>
                      <w:sz w:val="20"/>
                      <w:szCs w:val="20"/>
                    </w:rPr>
                    <w:t>A TTT-like time window or N310-like timer, which starts running or counting upon the first satisfaction of the condition “not cell-edge (and not high-speed)” is observed by the UE, can be configured to avoid frequent status transitions and reports</w:t>
                  </w:r>
                </w:p>
                <w:p w14:paraId="446A6654" w14:textId="77777777" w:rsidR="009F6EE9" w:rsidRDefault="009F6EE9" w:rsidP="009F6EE9">
                  <w:pPr>
                    <w:widowControl/>
                    <w:numPr>
                      <w:ilvl w:val="1"/>
                      <w:numId w:val="22"/>
                    </w:numPr>
                    <w:overflowPunct w:val="0"/>
                    <w:autoSpaceDE w:val="0"/>
                    <w:autoSpaceDN w:val="0"/>
                    <w:adjustRightInd w:val="0"/>
                    <w:spacing w:after="180"/>
                    <w:jc w:val="left"/>
                    <w:textAlignment w:val="baseline"/>
                    <w:rPr>
                      <w:sz w:val="20"/>
                      <w:szCs w:val="20"/>
                    </w:rPr>
                  </w:pPr>
                  <w:r>
                    <w:rPr>
                      <w:sz w:val="20"/>
                      <w:szCs w:val="20"/>
                    </w:rPr>
                    <w:t>Note: the existing report defined for RLM/BFD relaxation status can be reused or served as a baseline</w:t>
                  </w:r>
                </w:p>
                <w:p w14:paraId="40E48326" w14:textId="77777777" w:rsidR="009F6EE9" w:rsidRDefault="009F6EE9" w:rsidP="009F6EE9">
                  <w:pPr>
                    <w:widowControl/>
                    <w:numPr>
                      <w:ilvl w:val="0"/>
                      <w:numId w:val="22"/>
                    </w:numPr>
                    <w:overflowPunct w:val="0"/>
                    <w:autoSpaceDE w:val="0"/>
                    <w:autoSpaceDN w:val="0"/>
                    <w:adjustRightInd w:val="0"/>
                    <w:spacing w:after="180"/>
                    <w:jc w:val="left"/>
                    <w:textAlignment w:val="baseline"/>
                    <w:rPr>
                      <w:sz w:val="20"/>
                      <w:szCs w:val="20"/>
                    </w:rPr>
                  </w:pPr>
                  <w:r>
                    <w:rPr>
                      <w:sz w:val="20"/>
                      <w:szCs w:val="20"/>
                    </w:rPr>
                    <w:t>Besides, other explicit signaling (</w:t>
                  </w:r>
                  <w:proofErr w:type="gramStart"/>
                  <w:r>
                    <w:rPr>
                      <w:sz w:val="20"/>
                      <w:szCs w:val="20"/>
                    </w:rPr>
                    <w:t>e.g.</w:t>
                  </w:r>
                  <w:proofErr w:type="gramEnd"/>
                  <w:r>
                    <w:rPr>
                      <w:sz w:val="20"/>
                      <w:szCs w:val="20"/>
                    </w:rPr>
                    <w:t xml:space="preserve"> FR2 CHO, FR HO, GBBR, etc.) may disallow the fallback of UE Rx beam sweeping factor to the existing N value until the signaled configuration is no longer in effect or the relevant task has been completed.</w:t>
                  </w:r>
                </w:p>
                <w:p w14:paraId="19883275" w14:textId="77777777" w:rsidR="009F6EE9" w:rsidRDefault="009F6EE9" w:rsidP="009F6EE9">
                  <w:pPr>
                    <w:widowControl/>
                    <w:numPr>
                      <w:ilvl w:val="0"/>
                      <w:numId w:val="22"/>
                    </w:numPr>
                    <w:overflowPunct w:val="0"/>
                    <w:autoSpaceDE w:val="0"/>
                    <w:autoSpaceDN w:val="0"/>
                    <w:adjustRightInd w:val="0"/>
                    <w:spacing w:after="180"/>
                    <w:jc w:val="left"/>
                    <w:textAlignment w:val="baseline"/>
                    <w:rPr>
                      <w:sz w:val="20"/>
                      <w:szCs w:val="20"/>
                    </w:rPr>
                  </w:pPr>
                  <w:r>
                    <w:rPr>
                      <w:sz w:val="20"/>
                      <w:szCs w:val="20"/>
                    </w:rPr>
                    <w:t>FFS on the application delay of UE Rx beam sweeping factor switch</w:t>
                  </w:r>
                </w:p>
              </w:tc>
            </w:tr>
          </w:tbl>
          <w:p w14:paraId="596FD85A" w14:textId="77777777" w:rsidR="009F6EE9" w:rsidRDefault="009F6EE9" w:rsidP="009F6EE9">
            <w:pPr>
              <w:pStyle w:val="af6"/>
              <w:spacing w:after="120"/>
              <w:rPr>
                <w:rFonts w:ascii="Times New Roman" w:eastAsia="宋体" w:hAnsi="Times New Roman" w:cs="Times New Roman"/>
                <w:sz w:val="24"/>
                <w:szCs w:val="24"/>
              </w:rPr>
            </w:pPr>
          </w:p>
          <w:p w14:paraId="32CBEB9C" w14:textId="77777777" w:rsidR="009F6EE9" w:rsidRDefault="009F6EE9" w:rsidP="009F6EE9">
            <w:pPr>
              <w:pStyle w:val="af6"/>
              <w:widowControl/>
              <w:numPr>
                <w:ilvl w:val="2"/>
                <w:numId w:val="21"/>
              </w:numPr>
              <w:autoSpaceDN w:val="0"/>
              <w:spacing w:after="120"/>
              <w:ind w:left="720"/>
              <w:contextualSpacing w:val="0"/>
              <w:jc w:val="left"/>
              <w:rPr>
                <w:rFonts w:eastAsia="宋体"/>
              </w:rPr>
            </w:pPr>
            <w:r>
              <w:rPr>
                <w:rFonts w:eastAsia="宋体"/>
              </w:rPr>
              <w:t>Option 8 (MTK): Activating multi-Rx for L3 measurements (intra/inter-frequency) may or may not be always necessary, depending on UE current conditions:</w:t>
            </w:r>
          </w:p>
          <w:p w14:paraId="541A7D43" w14:textId="77777777" w:rsidR="009F6EE9" w:rsidRDefault="009F6EE9" w:rsidP="009F6EE9">
            <w:pPr>
              <w:pStyle w:val="af6"/>
              <w:widowControl/>
              <w:numPr>
                <w:ilvl w:val="3"/>
                <w:numId w:val="21"/>
              </w:numPr>
              <w:overflowPunct w:val="0"/>
              <w:autoSpaceDE w:val="0"/>
              <w:autoSpaceDN w:val="0"/>
              <w:adjustRightInd w:val="0"/>
              <w:spacing w:after="120"/>
              <w:ind w:left="1080"/>
              <w:contextualSpacing w:val="0"/>
              <w:rPr>
                <w:rFonts w:eastAsia="宋体"/>
              </w:rPr>
            </w:pPr>
            <w:r>
              <w:rPr>
                <w:rFonts w:eastAsia="宋体"/>
              </w:rPr>
              <w:t xml:space="preserve">UE location (cell </w:t>
            </w:r>
            <w:proofErr w:type="spellStart"/>
            <w:r>
              <w:rPr>
                <w:rFonts w:eastAsia="宋体"/>
              </w:rPr>
              <w:t>centre</w:t>
            </w:r>
            <w:proofErr w:type="spellEnd"/>
            <w:r>
              <w:rPr>
                <w:rFonts w:eastAsia="宋体"/>
              </w:rPr>
              <w:t xml:space="preserve"> or cell edge)</w:t>
            </w:r>
          </w:p>
          <w:p w14:paraId="17445905" w14:textId="77777777" w:rsidR="009F6EE9" w:rsidRDefault="009F6EE9" w:rsidP="009F6EE9">
            <w:pPr>
              <w:pStyle w:val="af6"/>
              <w:widowControl/>
              <w:numPr>
                <w:ilvl w:val="3"/>
                <w:numId w:val="21"/>
              </w:numPr>
              <w:overflowPunct w:val="0"/>
              <w:autoSpaceDE w:val="0"/>
              <w:autoSpaceDN w:val="0"/>
              <w:adjustRightInd w:val="0"/>
              <w:spacing w:after="120"/>
              <w:ind w:left="1080"/>
              <w:contextualSpacing w:val="0"/>
              <w:rPr>
                <w:rFonts w:eastAsia="宋体"/>
              </w:rPr>
            </w:pPr>
            <w:r>
              <w:rPr>
                <w:rFonts w:eastAsia="宋体"/>
              </w:rPr>
              <w:t>UE mobility (stationary or moving)</w:t>
            </w:r>
          </w:p>
          <w:p w14:paraId="3417DAF3" w14:textId="77777777" w:rsidR="009F6EE9" w:rsidRDefault="009F6EE9" w:rsidP="009F6EE9">
            <w:pPr>
              <w:pStyle w:val="af6"/>
              <w:widowControl/>
              <w:numPr>
                <w:ilvl w:val="3"/>
                <w:numId w:val="21"/>
              </w:numPr>
              <w:overflowPunct w:val="0"/>
              <w:autoSpaceDE w:val="0"/>
              <w:autoSpaceDN w:val="0"/>
              <w:adjustRightInd w:val="0"/>
              <w:spacing w:after="120"/>
              <w:ind w:left="1080"/>
              <w:contextualSpacing w:val="0"/>
              <w:rPr>
                <w:rFonts w:eastAsia="宋体"/>
              </w:rPr>
            </w:pPr>
            <w:r>
              <w:rPr>
                <w:rFonts w:eastAsia="宋体"/>
              </w:rPr>
              <w:t>Both above</w:t>
            </w:r>
          </w:p>
          <w:p w14:paraId="123776B8" w14:textId="77777777" w:rsidR="009F6EE9" w:rsidRDefault="009F6EE9" w:rsidP="009F6EE9">
            <w:pPr>
              <w:pStyle w:val="af6"/>
              <w:widowControl/>
              <w:numPr>
                <w:ilvl w:val="3"/>
                <w:numId w:val="21"/>
              </w:numPr>
              <w:overflowPunct w:val="0"/>
              <w:autoSpaceDE w:val="0"/>
              <w:autoSpaceDN w:val="0"/>
              <w:adjustRightInd w:val="0"/>
              <w:spacing w:after="120"/>
              <w:ind w:left="1080"/>
              <w:contextualSpacing w:val="0"/>
              <w:rPr>
                <w:rFonts w:eastAsia="宋体"/>
              </w:rPr>
            </w:pPr>
            <w:r>
              <w:rPr>
                <w:rFonts w:eastAsia="宋体"/>
              </w:rPr>
              <w:t>Option 8a (MTK):</w:t>
            </w:r>
          </w:p>
          <w:p w14:paraId="74D22D88" w14:textId="77777777" w:rsidR="009F6EE9" w:rsidRDefault="009F6EE9" w:rsidP="009F6EE9">
            <w:pPr>
              <w:pStyle w:val="af6"/>
              <w:widowControl/>
              <w:numPr>
                <w:ilvl w:val="1"/>
                <w:numId w:val="21"/>
              </w:numPr>
              <w:autoSpaceDN w:val="0"/>
              <w:spacing w:after="120"/>
              <w:ind w:left="1440"/>
              <w:contextualSpacing w:val="0"/>
              <w:rPr>
                <w:rFonts w:eastAsia="宋体"/>
              </w:rPr>
            </w:pPr>
            <w:r>
              <w:rPr>
                <w:rFonts w:eastAsia="宋体"/>
              </w:rPr>
              <w:t>On UE mobility status, RAN4 should consider low/medium speed mobility of the UEs as one of the conditions to activate multi-Rx for L3 measurement delay reduction.</w:t>
            </w:r>
          </w:p>
          <w:p w14:paraId="65C18208" w14:textId="77777777" w:rsidR="006405A5" w:rsidRPr="006405A5" w:rsidRDefault="009F6EE9" w:rsidP="006405A5">
            <w:pPr>
              <w:pStyle w:val="af6"/>
              <w:widowControl/>
              <w:numPr>
                <w:ilvl w:val="1"/>
                <w:numId w:val="21"/>
              </w:numPr>
              <w:autoSpaceDN w:val="0"/>
              <w:spacing w:after="120"/>
              <w:ind w:left="1440"/>
              <w:contextualSpacing w:val="0"/>
              <w:rPr>
                <w:lang w:val="en-GB"/>
              </w:rPr>
            </w:pPr>
            <w:r>
              <w:rPr>
                <w:rFonts w:eastAsia="宋体"/>
              </w:rPr>
              <w:t>RAN4 to discuss UE indication capability to the NW whenever UE requires to deactivate multi-Rx for FR2-1 SSB based L3 measurement delay reduction (e.g., indication due to overheating resulting from activating multiple panels for long time).</w:t>
            </w:r>
          </w:p>
          <w:p w14:paraId="6F2C9D32" w14:textId="19121522" w:rsidR="009B08EB" w:rsidRDefault="009F6EE9" w:rsidP="006405A5">
            <w:pPr>
              <w:pStyle w:val="af6"/>
              <w:widowControl/>
              <w:numPr>
                <w:ilvl w:val="1"/>
                <w:numId w:val="21"/>
              </w:numPr>
              <w:autoSpaceDN w:val="0"/>
              <w:spacing w:after="120"/>
              <w:ind w:left="1440"/>
              <w:contextualSpacing w:val="0"/>
              <w:rPr>
                <w:lang w:val="en-GB"/>
              </w:rPr>
            </w:pPr>
            <w:r>
              <w:rPr>
                <w:rFonts w:eastAsia="宋体"/>
              </w:rPr>
              <w:lastRenderedPageBreak/>
              <w:t xml:space="preserve">Option 9 (ZTE): Due to L3 measurement is long-term operation, power consumption issue could be considered, which may lead to some interaction </w:t>
            </w:r>
            <w:proofErr w:type="spellStart"/>
            <w:r>
              <w:rPr>
                <w:rFonts w:eastAsia="宋体"/>
              </w:rPr>
              <w:t>signalling</w:t>
            </w:r>
            <w:proofErr w:type="spellEnd"/>
            <w:r>
              <w:rPr>
                <w:rFonts w:eastAsia="宋体"/>
              </w:rPr>
              <w:t>. But which would not be the applicability condition of applying fast beam swe</w:t>
            </w:r>
            <w:r w:rsidR="006405A5">
              <w:rPr>
                <w:rFonts w:eastAsia="宋体"/>
              </w:rPr>
              <w:t>eping</w:t>
            </w:r>
          </w:p>
        </w:tc>
      </w:tr>
    </w:tbl>
    <w:p w14:paraId="74F7CFE0" w14:textId="77777777" w:rsidR="009B08EB" w:rsidRDefault="009B08EB" w:rsidP="006472F1">
      <w:pPr>
        <w:rPr>
          <w:lang w:val="en-GB"/>
        </w:rPr>
      </w:pPr>
    </w:p>
    <w:p w14:paraId="41FBE6BC" w14:textId="5FD20B58" w:rsidR="006405A5" w:rsidRDefault="009F6EE9" w:rsidP="008C4E92">
      <w:pPr>
        <w:rPr>
          <w:lang w:val="en-GB"/>
        </w:rPr>
      </w:pPr>
      <w:r>
        <w:rPr>
          <w:lang w:val="en-GB"/>
        </w:rPr>
        <w:t>At same time, a</w:t>
      </w:r>
      <w:r w:rsidR="005705AD">
        <w:rPr>
          <w:rFonts w:hint="eastAsia"/>
          <w:lang w:val="en-GB"/>
        </w:rPr>
        <w:t>no</w:t>
      </w:r>
      <w:r w:rsidR="00EA4CC3">
        <w:rPr>
          <w:lang w:val="en-GB"/>
        </w:rPr>
        <w:t>ther important aspect needed to be clarified is DRX scenario</w:t>
      </w:r>
      <w:r>
        <w:rPr>
          <w:lang w:val="en-GB"/>
        </w:rPr>
        <w:t>, which is one of most efficient way to reduce UE’s power consumption in current practical deployments</w:t>
      </w:r>
      <w:r w:rsidR="00EA4CC3">
        <w:rPr>
          <w:lang w:val="en-GB"/>
        </w:rPr>
        <w:t xml:space="preserve">. In case of measurement under DRX, the power consumption </w:t>
      </w:r>
      <w:r>
        <w:rPr>
          <w:lang w:val="en-GB"/>
        </w:rPr>
        <w:t>and</w:t>
      </w:r>
      <w:r w:rsidR="00EA4CC3">
        <w:rPr>
          <w:lang w:val="en-GB"/>
        </w:rPr>
        <w:t xml:space="preserve"> the measurement delay itself </w:t>
      </w:r>
      <w:r>
        <w:rPr>
          <w:lang w:val="en-GB"/>
        </w:rPr>
        <w:t>shall be more carefully traded-off.</w:t>
      </w:r>
      <w:r w:rsidR="00EA4CC3">
        <w:rPr>
          <w:lang w:val="en-GB"/>
        </w:rPr>
        <w:t xml:space="preserve"> </w:t>
      </w:r>
      <w:proofErr w:type="gramStart"/>
      <w:r w:rsidR="006405A5">
        <w:rPr>
          <w:lang w:val="en-GB"/>
        </w:rPr>
        <w:t>Thus</w:t>
      </w:r>
      <w:proofErr w:type="gramEnd"/>
      <w:r w:rsidR="006405A5">
        <w:rPr>
          <w:lang w:val="en-GB"/>
        </w:rPr>
        <w:t xml:space="preserve"> we suggest to discuss the DRX issue below [</w:t>
      </w:r>
      <w:r w:rsidR="00EE344F">
        <w:rPr>
          <w:lang w:val="en-GB"/>
        </w:rPr>
        <w:t>2</w:t>
      </w:r>
      <w:r w:rsidR="006405A5">
        <w:rPr>
          <w:lang w:val="en-GB"/>
        </w:rPr>
        <w:t>] together.</w:t>
      </w:r>
    </w:p>
    <w:tbl>
      <w:tblPr>
        <w:tblStyle w:val="af8"/>
        <w:tblW w:w="0" w:type="auto"/>
        <w:tblLook w:val="04A0" w:firstRow="1" w:lastRow="0" w:firstColumn="1" w:lastColumn="0" w:noHBand="0" w:noVBand="1"/>
      </w:tblPr>
      <w:tblGrid>
        <w:gridCol w:w="9629"/>
      </w:tblGrid>
      <w:tr w:rsidR="006405A5" w14:paraId="67407176" w14:textId="77777777" w:rsidTr="006405A5">
        <w:tc>
          <w:tcPr>
            <w:tcW w:w="9629" w:type="dxa"/>
          </w:tcPr>
          <w:p w14:paraId="74668451" w14:textId="77777777" w:rsidR="006405A5" w:rsidRDefault="006405A5" w:rsidP="006405A5">
            <w:pPr>
              <w:rPr>
                <w:rFonts w:ascii="Times New Roman" w:eastAsia="Times New Roman" w:hAnsi="Times New Roman" w:cs="Times New Roman"/>
                <w:b/>
                <w:color w:val="0070C0"/>
                <w:kern w:val="0"/>
                <w:sz w:val="24"/>
                <w:szCs w:val="24"/>
                <w:u w:val="single"/>
                <w:lang w:eastAsia="ko-KR"/>
              </w:rPr>
            </w:pPr>
            <w:r>
              <w:rPr>
                <w:b/>
                <w:color w:val="0070C0"/>
                <w:u w:val="single"/>
                <w:lang w:eastAsia="ko-KR"/>
              </w:rPr>
              <w:t xml:space="preserve">Issue 1-2-9: FFS: DRX is configured or not </w:t>
            </w:r>
          </w:p>
          <w:p w14:paraId="1BEF0D38" w14:textId="77777777" w:rsidR="006405A5" w:rsidRDefault="006405A5" w:rsidP="006405A5">
            <w:pPr>
              <w:spacing w:after="120"/>
              <w:rPr>
                <w:rFonts w:eastAsia="宋体"/>
                <w:highlight w:val="yellow"/>
              </w:rPr>
            </w:pPr>
            <w:r>
              <w:rPr>
                <w:rFonts w:eastAsia="宋体"/>
                <w:highlight w:val="yellow"/>
              </w:rPr>
              <w:t>[Way forward]:</w:t>
            </w:r>
          </w:p>
          <w:p w14:paraId="3CDAD637" w14:textId="77777777" w:rsidR="006405A5" w:rsidRDefault="006405A5" w:rsidP="006405A5">
            <w:pPr>
              <w:rPr>
                <w:rFonts w:eastAsia="Times New Roman"/>
                <w:u w:val="single"/>
                <w:lang w:eastAsia="ko-KR"/>
              </w:rPr>
            </w:pPr>
            <w:r>
              <w:rPr>
                <w:u w:val="single"/>
                <w:lang w:eastAsia="ko-KR"/>
              </w:rPr>
              <w:t>FFS:</w:t>
            </w:r>
          </w:p>
          <w:p w14:paraId="3258D0A7" w14:textId="77777777" w:rsidR="006405A5" w:rsidRDefault="006405A5" w:rsidP="006405A5">
            <w:pPr>
              <w:pStyle w:val="af6"/>
              <w:widowControl/>
              <w:numPr>
                <w:ilvl w:val="2"/>
                <w:numId w:val="21"/>
              </w:numPr>
              <w:autoSpaceDN w:val="0"/>
              <w:spacing w:after="120"/>
              <w:ind w:left="720"/>
              <w:contextualSpacing w:val="0"/>
              <w:jc w:val="left"/>
              <w:rPr>
                <w:rFonts w:eastAsia="宋体"/>
              </w:rPr>
            </w:pPr>
            <w:r>
              <w:rPr>
                <w:rFonts w:eastAsia="宋体"/>
              </w:rPr>
              <w:t>Option 1 (Xiaomi): SSB based L3 measurement delay reduction with DRX shall be deprioritized</w:t>
            </w:r>
          </w:p>
          <w:p w14:paraId="144953E3" w14:textId="77777777" w:rsidR="006405A5" w:rsidRDefault="006405A5" w:rsidP="006405A5">
            <w:pPr>
              <w:pStyle w:val="af6"/>
              <w:widowControl/>
              <w:numPr>
                <w:ilvl w:val="2"/>
                <w:numId w:val="21"/>
              </w:numPr>
              <w:autoSpaceDN w:val="0"/>
              <w:spacing w:after="120"/>
              <w:ind w:left="720"/>
              <w:contextualSpacing w:val="0"/>
              <w:jc w:val="left"/>
              <w:rPr>
                <w:rFonts w:eastAsia="宋体"/>
              </w:rPr>
            </w:pPr>
            <w:r>
              <w:rPr>
                <w:rFonts w:eastAsia="宋体"/>
              </w:rPr>
              <w:t>Option 2 (Ericsson):</w:t>
            </w:r>
            <w:r>
              <w:t xml:space="preserve"> </w:t>
            </w:r>
            <w:r>
              <w:rPr>
                <w:rFonts w:eastAsia="宋体"/>
              </w:rPr>
              <w:t>FBS may cover DRX cases, no need to deprioritize DRX case.</w:t>
            </w:r>
          </w:p>
          <w:p w14:paraId="27BBB5F6" w14:textId="77777777" w:rsidR="006405A5" w:rsidRPr="006405A5" w:rsidRDefault="006405A5" w:rsidP="008C4E92"/>
        </w:tc>
      </w:tr>
    </w:tbl>
    <w:p w14:paraId="72672964" w14:textId="77777777" w:rsidR="006405A5" w:rsidRDefault="006405A5" w:rsidP="008C4E92">
      <w:pPr>
        <w:rPr>
          <w:lang w:val="en-GB"/>
        </w:rPr>
      </w:pPr>
    </w:p>
    <w:p w14:paraId="101C01D6" w14:textId="46D26892" w:rsidR="00342C98" w:rsidRDefault="006405A5" w:rsidP="008C4E92">
      <w:pPr>
        <w:rPr>
          <w:lang w:val="en-GB"/>
        </w:rPr>
      </w:pPr>
      <w:r>
        <w:rPr>
          <w:lang w:val="en-GB"/>
        </w:rPr>
        <w:t xml:space="preserve">More especially, whether FBS needs to be activated/deactivated can be depended on DRX configuration also. </w:t>
      </w:r>
      <w:r w:rsidR="00477A6B">
        <w:rPr>
          <w:lang w:val="en-GB"/>
        </w:rPr>
        <w:t>For an example, if DRX cycle is shorter than a specific value (</w:t>
      </w:r>
      <w:proofErr w:type="gramStart"/>
      <w:r w:rsidR="00477A6B">
        <w:rPr>
          <w:lang w:val="en-GB"/>
        </w:rPr>
        <w:t>e.g.</w:t>
      </w:r>
      <w:proofErr w:type="gramEnd"/>
      <w:r w:rsidR="00477A6B">
        <w:rPr>
          <w:lang w:val="en-GB"/>
        </w:rPr>
        <w:t xml:space="preserve"> </w:t>
      </w:r>
      <w:r w:rsidR="00E90A9C">
        <w:rPr>
          <w:lang w:val="en-GB"/>
        </w:rPr>
        <w:t xml:space="preserve">128ms) FBS can be activated. </w:t>
      </w:r>
      <w:r w:rsidR="00477A6B">
        <w:rPr>
          <w:lang w:val="en-GB"/>
        </w:rPr>
        <w:t>Therefore</w:t>
      </w:r>
      <w:r w:rsidR="00EE344F">
        <w:rPr>
          <w:lang w:val="en-GB"/>
        </w:rPr>
        <w:t xml:space="preserve">, </w:t>
      </w:r>
      <w:r w:rsidR="00477A6B">
        <w:rPr>
          <w:lang w:val="en-GB"/>
        </w:rPr>
        <w:t>we</w:t>
      </w:r>
      <w:r w:rsidR="00EA4CC3">
        <w:rPr>
          <w:lang w:val="en-GB"/>
        </w:rPr>
        <w:t xml:space="preserve"> suggested that:</w:t>
      </w:r>
    </w:p>
    <w:p w14:paraId="62DACB30" w14:textId="65EDE389" w:rsidR="008D114E" w:rsidRDefault="00EA4CC3" w:rsidP="008C4E92">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w:t>
      </w:r>
      <w:r w:rsidR="00183827">
        <w:rPr>
          <w:b/>
          <w:bCs/>
          <w:i/>
          <w:iCs/>
          <w:lang w:val="en-GB"/>
        </w:rPr>
        <w:t>1</w:t>
      </w:r>
      <w:r w:rsidRPr="00EA4CC3">
        <w:rPr>
          <w:b/>
          <w:bCs/>
          <w:i/>
          <w:iCs/>
          <w:lang w:val="en-GB"/>
        </w:rPr>
        <w:t>: The</w:t>
      </w:r>
      <w:r w:rsidR="00FA4A33">
        <w:rPr>
          <w:b/>
          <w:bCs/>
          <w:i/>
          <w:iCs/>
          <w:lang w:val="en-GB"/>
        </w:rPr>
        <w:t xml:space="preserve"> SSB based </w:t>
      </w:r>
      <w:r w:rsidR="00FA4A33" w:rsidRPr="009D0A53">
        <w:rPr>
          <w:b/>
          <w:bCs/>
          <w:i/>
          <w:iCs/>
          <w:lang w:val="en-GB"/>
        </w:rPr>
        <w:t xml:space="preserve">L3 measurement delay reduction </w:t>
      </w:r>
      <w:r w:rsidR="00477A6B">
        <w:rPr>
          <w:b/>
          <w:bCs/>
          <w:i/>
          <w:iCs/>
          <w:lang w:val="en-GB"/>
        </w:rPr>
        <w:t xml:space="preserve">based on FBS can be dependent with </w:t>
      </w:r>
      <w:r w:rsidR="009D0A53" w:rsidRPr="009D0A53">
        <w:rPr>
          <w:b/>
          <w:bCs/>
          <w:i/>
          <w:iCs/>
          <w:lang w:val="en-GB"/>
        </w:rPr>
        <w:t>DRX</w:t>
      </w:r>
      <w:r w:rsidR="00477A6B">
        <w:rPr>
          <w:b/>
          <w:bCs/>
          <w:i/>
          <w:iCs/>
          <w:lang w:val="en-GB"/>
        </w:rPr>
        <w:t xml:space="preserve"> configuration.</w:t>
      </w:r>
    </w:p>
    <w:p w14:paraId="092EB2F6" w14:textId="3EAF787B" w:rsidR="002E6BB8" w:rsidRDefault="002E6BB8" w:rsidP="008C4E92">
      <w:pPr>
        <w:rPr>
          <w:b/>
          <w:bCs/>
          <w:i/>
          <w:iCs/>
          <w:lang w:val="en-GB"/>
        </w:rPr>
      </w:pPr>
    </w:p>
    <w:p w14:paraId="05E23EE9" w14:textId="77777777" w:rsidR="00E90A9C" w:rsidRDefault="00E90A9C" w:rsidP="00682C80">
      <w:pPr>
        <w:rPr>
          <w:rFonts w:cs="v4.2.0"/>
        </w:rPr>
      </w:pPr>
      <w:r>
        <w:rPr>
          <w:rFonts w:cs="v4.2.0"/>
        </w:rPr>
        <w:t xml:space="preserve">In the last meeting, RAN4 agreed that </w:t>
      </w:r>
      <w:r w:rsidRPr="00E90A9C">
        <w:rPr>
          <w:rFonts w:cs="v4.2.0"/>
        </w:rPr>
        <w:t>Which scenarios are considered to use L3 measurement delay reduction by optimizing Rx BS</w:t>
      </w:r>
      <w:r>
        <w:rPr>
          <w:rFonts w:cs="v4.2.0"/>
        </w:rPr>
        <w:t xml:space="preserve">F. </w:t>
      </w:r>
    </w:p>
    <w:tbl>
      <w:tblPr>
        <w:tblStyle w:val="af8"/>
        <w:tblW w:w="0" w:type="auto"/>
        <w:tblLook w:val="04A0" w:firstRow="1" w:lastRow="0" w:firstColumn="1" w:lastColumn="0" w:noHBand="0" w:noVBand="1"/>
      </w:tblPr>
      <w:tblGrid>
        <w:gridCol w:w="9629"/>
      </w:tblGrid>
      <w:tr w:rsidR="00E90A9C" w14:paraId="6CDB6E91" w14:textId="77777777" w:rsidTr="00E90A9C">
        <w:tc>
          <w:tcPr>
            <w:tcW w:w="9629" w:type="dxa"/>
          </w:tcPr>
          <w:p w14:paraId="14ECA49C" w14:textId="77777777" w:rsidR="00E90A9C" w:rsidRDefault="00E90A9C" w:rsidP="00E90A9C">
            <w:pPr>
              <w:rPr>
                <w:rFonts w:ascii="Times New Roman" w:eastAsia="Times New Roman" w:hAnsi="Times New Roman" w:cs="Times New Roman"/>
                <w:b/>
                <w:color w:val="0070C0"/>
                <w:kern w:val="0"/>
                <w:sz w:val="24"/>
                <w:szCs w:val="24"/>
                <w:u w:val="single"/>
                <w:lang w:eastAsia="ko-KR"/>
              </w:rPr>
            </w:pPr>
            <w:r>
              <w:rPr>
                <w:b/>
                <w:color w:val="0070C0"/>
                <w:u w:val="single"/>
                <w:lang w:eastAsia="ko-KR"/>
              </w:rPr>
              <w:t>Issue 1-3: Scenarios to use L3 measurement delay reduction by optimizing Rx BSF</w:t>
            </w:r>
          </w:p>
          <w:p w14:paraId="5573BC9A" w14:textId="77777777" w:rsidR="00E90A9C" w:rsidRDefault="00E90A9C" w:rsidP="00E90A9C">
            <w:pPr>
              <w:rPr>
                <w:bCs/>
                <w:lang w:eastAsia="ko-KR"/>
              </w:rPr>
            </w:pPr>
          </w:p>
          <w:p w14:paraId="5417482B" w14:textId="77777777" w:rsidR="00E90A9C" w:rsidRDefault="00E90A9C" w:rsidP="00E90A9C">
            <w:pPr>
              <w:pStyle w:val="af6"/>
              <w:spacing w:after="120"/>
              <w:rPr>
                <w:rFonts w:eastAsia="宋体"/>
                <w:b/>
                <w:bCs/>
                <w:u w:val="single"/>
              </w:rPr>
            </w:pPr>
            <w:r>
              <w:rPr>
                <w:b/>
                <w:bCs/>
                <w:u w:val="single"/>
              </w:rPr>
              <w:t>Which scenarios are considered to use L3 measurement delay reduction by optimizing Rx BSF:</w:t>
            </w:r>
          </w:p>
          <w:p w14:paraId="1C388CDD"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1</w:t>
            </w:r>
            <w:r>
              <w:rPr>
                <w:rFonts w:eastAsia="宋体"/>
                <w:u w:val="single"/>
              </w:rPr>
              <w:t xml:space="preserve">: SSB based Intra-frequency measurement without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4080BBB3"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2</w:t>
            </w:r>
            <w:r>
              <w:rPr>
                <w:rFonts w:eastAsia="宋体"/>
                <w:u w:val="single"/>
              </w:rPr>
              <w:t xml:space="preserve">: SSB based Intra-frequency measurement with MG, including </w:t>
            </w:r>
            <w:r>
              <w:rPr>
                <w:bCs/>
                <w:u w:val="single"/>
              </w:rPr>
              <w:t>T</w:t>
            </w:r>
            <w:r>
              <w:rPr>
                <w:bCs/>
                <w:u w:val="single"/>
                <w:vertAlign w:val="subscript"/>
              </w:rPr>
              <w:t>PSS/</w:t>
            </w:r>
            <w:proofErr w:type="spellStart"/>
            <w:r>
              <w:rPr>
                <w:bCs/>
                <w:u w:val="single"/>
                <w:vertAlign w:val="subscript"/>
              </w:rPr>
              <w:t>SSS_sync_intra</w:t>
            </w:r>
            <w:proofErr w:type="spellEnd"/>
            <w:r>
              <w:rPr>
                <w:bCs/>
                <w:u w:val="single"/>
              </w:rPr>
              <w:t xml:space="preserve"> and </w:t>
            </w:r>
            <w:proofErr w:type="spellStart"/>
            <w:r>
              <w:rPr>
                <w:bCs/>
                <w:u w:val="single"/>
              </w:rPr>
              <w:t>T</w:t>
            </w:r>
            <w:r>
              <w:rPr>
                <w:bCs/>
                <w:u w:val="single"/>
                <w:vertAlign w:val="subscript"/>
              </w:rPr>
              <w:t>SSB_measurement_period_intra</w:t>
            </w:r>
            <w:proofErr w:type="spellEnd"/>
          </w:p>
          <w:p w14:paraId="25AD8B76"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3</w:t>
            </w:r>
            <w:r>
              <w:rPr>
                <w:rFonts w:eastAsia="宋体"/>
                <w:u w:val="single"/>
              </w:rPr>
              <w:t xml:space="preserve">: SSB based Inter-frequency measurement without MG, including </w:t>
            </w:r>
            <w:r>
              <w:rPr>
                <w:bCs/>
                <w:u w:val="single"/>
              </w:rPr>
              <w:t>T</w:t>
            </w:r>
            <w:r>
              <w:rPr>
                <w:bCs/>
                <w:u w:val="single"/>
                <w:vertAlign w:val="subscript"/>
              </w:rPr>
              <w:t>PSS/</w:t>
            </w:r>
            <w:proofErr w:type="spellStart"/>
            <w:r>
              <w:rPr>
                <w:bCs/>
                <w:u w:val="single"/>
                <w:vertAlign w:val="subscript"/>
              </w:rPr>
              <w:t>SSS_sync_inter</w:t>
            </w:r>
            <w:proofErr w:type="spellEnd"/>
            <w:r>
              <w:rPr>
                <w:bCs/>
                <w:u w:val="single"/>
              </w:rPr>
              <w:t xml:space="preserve">, </w:t>
            </w:r>
            <w:proofErr w:type="spellStart"/>
            <w:r>
              <w:rPr>
                <w:bCs/>
                <w:u w:val="single"/>
              </w:rPr>
              <w:t>T</w:t>
            </w:r>
            <w:r>
              <w:rPr>
                <w:bCs/>
                <w:u w:val="single"/>
                <w:vertAlign w:val="subscript"/>
              </w:rPr>
              <w:t>SSB_time_index_inter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0DCBE1A5"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4</w:t>
            </w:r>
            <w:r>
              <w:rPr>
                <w:rFonts w:eastAsia="宋体"/>
                <w:u w:val="single"/>
              </w:rPr>
              <w:t xml:space="preserve">: SSB based Inter-frequency measurement with MG, including </w:t>
            </w:r>
            <w:r>
              <w:rPr>
                <w:bCs/>
                <w:u w:val="single"/>
              </w:rPr>
              <w:t>T</w:t>
            </w:r>
            <w:r>
              <w:rPr>
                <w:bCs/>
                <w:u w:val="single"/>
                <w:vertAlign w:val="subscript"/>
              </w:rPr>
              <w:t>PSS/</w:t>
            </w:r>
            <w:proofErr w:type="spellStart"/>
            <w:r>
              <w:rPr>
                <w:bCs/>
                <w:u w:val="single"/>
                <w:vertAlign w:val="subscript"/>
              </w:rPr>
              <w:t>SSS_sync_</w:t>
            </w:r>
            <w:proofErr w:type="gramStart"/>
            <w:r>
              <w:rPr>
                <w:bCs/>
                <w:u w:val="single"/>
                <w:vertAlign w:val="subscript"/>
              </w:rPr>
              <w:t>inter</w:t>
            </w:r>
            <w:proofErr w:type="spellEnd"/>
            <w:r>
              <w:rPr>
                <w:bCs/>
                <w:u w:val="single"/>
              </w:rPr>
              <w:t xml:space="preserve">,  </w:t>
            </w:r>
            <w:proofErr w:type="spellStart"/>
            <w:r>
              <w:rPr>
                <w:bCs/>
                <w:u w:val="single"/>
              </w:rPr>
              <w:t>T</w:t>
            </w:r>
            <w:r>
              <w:rPr>
                <w:bCs/>
                <w:u w:val="single"/>
                <w:vertAlign w:val="subscript"/>
              </w:rPr>
              <w:t>SSB</w:t>
            </w:r>
            <w:proofErr w:type="gramEnd"/>
            <w:r>
              <w:rPr>
                <w:bCs/>
                <w:u w:val="single"/>
                <w:vertAlign w:val="subscript"/>
              </w:rPr>
              <w:t>_time_index_inter</w:t>
            </w:r>
            <w:proofErr w:type="spellEnd"/>
            <w:r>
              <w:rPr>
                <w:bCs/>
                <w:u w:val="single"/>
              </w:rPr>
              <w:t xml:space="preserve"> and </w:t>
            </w:r>
            <w:proofErr w:type="spellStart"/>
            <w:r>
              <w:rPr>
                <w:bCs/>
                <w:u w:val="single"/>
              </w:rPr>
              <w:t>T</w:t>
            </w:r>
            <w:r>
              <w:rPr>
                <w:bCs/>
                <w:u w:val="single"/>
                <w:vertAlign w:val="subscript"/>
              </w:rPr>
              <w:t>SSB_measurement_period_inter</w:t>
            </w:r>
            <w:proofErr w:type="spellEnd"/>
          </w:p>
          <w:p w14:paraId="619C3E1F"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5</w:t>
            </w:r>
            <w:r>
              <w:rPr>
                <w:rFonts w:eastAsia="宋体"/>
                <w:u w:val="single"/>
              </w:rPr>
              <w:t xml:space="preserve">: Handover </w:t>
            </w:r>
          </w:p>
          <w:p w14:paraId="42081A88"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6</w:t>
            </w:r>
            <w:r>
              <w:rPr>
                <w:rFonts w:eastAsia="宋体"/>
                <w:u w:val="single"/>
              </w:rPr>
              <w:t xml:space="preserve">: </w:t>
            </w:r>
            <w:proofErr w:type="spellStart"/>
            <w:r>
              <w:rPr>
                <w:rFonts w:eastAsia="宋体"/>
                <w:u w:val="single"/>
              </w:rPr>
              <w:t>PSCell</w:t>
            </w:r>
            <w:proofErr w:type="spellEnd"/>
            <w:r>
              <w:rPr>
                <w:rFonts w:eastAsia="宋体"/>
                <w:u w:val="single"/>
              </w:rPr>
              <w:t xml:space="preserve"> addition </w:t>
            </w:r>
          </w:p>
          <w:p w14:paraId="4BEEA321"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7</w:t>
            </w:r>
            <w:r>
              <w:rPr>
                <w:rFonts w:eastAsia="宋体"/>
                <w:u w:val="single"/>
              </w:rPr>
              <w:t xml:space="preserve">: </w:t>
            </w:r>
            <w:r>
              <w:rPr>
                <w:u w:val="single"/>
              </w:rPr>
              <w:t>RRC Re-establishment/RRC Connection Release with Redirection</w:t>
            </w:r>
            <w:r>
              <w:rPr>
                <w:rFonts w:eastAsia="宋体"/>
                <w:bCs/>
                <w:u w:val="single"/>
              </w:rPr>
              <w:t xml:space="preserve"> </w:t>
            </w:r>
          </w:p>
          <w:p w14:paraId="1CF50D05" w14:textId="77777777" w:rsidR="00E90A9C" w:rsidRDefault="00E90A9C" w:rsidP="00E90A9C">
            <w:pPr>
              <w:pStyle w:val="af6"/>
              <w:widowControl/>
              <w:numPr>
                <w:ilvl w:val="1"/>
                <w:numId w:val="21"/>
              </w:numPr>
              <w:autoSpaceDN w:val="0"/>
              <w:spacing w:after="120"/>
              <w:ind w:left="360"/>
              <w:contextualSpacing w:val="0"/>
              <w:jc w:val="left"/>
              <w:rPr>
                <w:rFonts w:eastAsia="宋体"/>
                <w:bCs/>
                <w:u w:val="single"/>
              </w:rPr>
            </w:pPr>
            <w:r>
              <w:rPr>
                <w:u w:val="single"/>
              </w:rPr>
              <w:t>Scenario 8</w:t>
            </w:r>
            <w:r>
              <w:rPr>
                <w:rFonts w:eastAsia="宋体"/>
                <w:bCs/>
                <w:u w:val="single"/>
              </w:rPr>
              <w:t xml:space="preserve">: </w:t>
            </w:r>
            <w:proofErr w:type="spellStart"/>
            <w:r>
              <w:rPr>
                <w:rFonts w:eastAsia="宋体"/>
                <w:bCs/>
                <w:u w:val="single"/>
              </w:rPr>
              <w:t>SCell</w:t>
            </w:r>
            <w:proofErr w:type="spellEnd"/>
            <w:r>
              <w:rPr>
                <w:rFonts w:eastAsia="宋体"/>
                <w:bCs/>
                <w:u w:val="single"/>
              </w:rPr>
              <w:t xml:space="preserve"> activation </w:t>
            </w:r>
          </w:p>
          <w:p w14:paraId="00013F1A" w14:textId="77777777" w:rsidR="00E90A9C" w:rsidRDefault="00E90A9C" w:rsidP="00E90A9C">
            <w:pPr>
              <w:pStyle w:val="af6"/>
              <w:widowControl/>
              <w:numPr>
                <w:ilvl w:val="1"/>
                <w:numId w:val="21"/>
              </w:numPr>
              <w:autoSpaceDN w:val="0"/>
              <w:spacing w:after="120"/>
              <w:ind w:left="360"/>
              <w:contextualSpacing w:val="0"/>
              <w:jc w:val="left"/>
              <w:rPr>
                <w:rFonts w:eastAsia="宋体"/>
                <w:bCs/>
                <w:u w:val="single"/>
              </w:rPr>
            </w:pPr>
            <w:r>
              <w:rPr>
                <w:u w:val="single"/>
              </w:rPr>
              <w:t>Scenario 9</w:t>
            </w:r>
            <w:r>
              <w:rPr>
                <w:rFonts w:eastAsia="宋体"/>
                <w:bCs/>
                <w:u w:val="single"/>
              </w:rPr>
              <w:t xml:space="preserve">: SCG activation </w:t>
            </w:r>
          </w:p>
          <w:p w14:paraId="4ADE8A75"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Scenario 10: CGI identification</w:t>
            </w:r>
          </w:p>
          <w:p w14:paraId="56728551" w14:textId="77777777" w:rsidR="00E90A9C" w:rsidRDefault="00E90A9C" w:rsidP="00E90A9C">
            <w:pPr>
              <w:pStyle w:val="af6"/>
              <w:widowControl/>
              <w:numPr>
                <w:ilvl w:val="1"/>
                <w:numId w:val="21"/>
              </w:numPr>
              <w:autoSpaceDN w:val="0"/>
              <w:spacing w:after="120"/>
              <w:ind w:left="360"/>
              <w:contextualSpacing w:val="0"/>
              <w:jc w:val="left"/>
              <w:rPr>
                <w:rFonts w:eastAsia="宋体"/>
                <w:u w:val="single"/>
              </w:rPr>
            </w:pPr>
            <w:r>
              <w:rPr>
                <w:u w:val="single"/>
              </w:rPr>
              <w:t xml:space="preserve">Scenario 11: CSI-RS based intra-/inter-frequency </w:t>
            </w:r>
            <w:proofErr w:type="gramStart"/>
            <w:r>
              <w:rPr>
                <w:u w:val="single"/>
              </w:rPr>
              <w:t>measurements,</w:t>
            </w:r>
            <w:proofErr w:type="gramEnd"/>
            <w:r>
              <w:rPr>
                <w:u w:val="single"/>
              </w:rPr>
              <w:t xml:space="preserve"> the CSI-RS is configured </w:t>
            </w:r>
            <w:proofErr w:type="spellStart"/>
            <w:r>
              <w:rPr>
                <w:i/>
                <w:u w:val="single"/>
              </w:rPr>
              <w:t>associatedSSB</w:t>
            </w:r>
            <w:proofErr w:type="spellEnd"/>
            <w:r>
              <w:rPr>
                <w:rFonts w:eastAsia="宋体"/>
                <w:u w:val="single"/>
              </w:rPr>
              <w:t xml:space="preserve">. </w:t>
            </w:r>
            <w:r>
              <w:rPr>
                <w:rFonts w:eastAsia="宋体"/>
                <w:bCs/>
                <w:u w:val="single"/>
              </w:rPr>
              <w:t xml:space="preserve">The discussion on CSI-RS configured with </w:t>
            </w:r>
            <w:proofErr w:type="spellStart"/>
            <w:r>
              <w:rPr>
                <w:rFonts w:eastAsia="宋体"/>
                <w:bCs/>
                <w:u w:val="single"/>
              </w:rPr>
              <w:t>associatedSSB</w:t>
            </w:r>
            <w:proofErr w:type="spellEnd"/>
            <w:r>
              <w:rPr>
                <w:rFonts w:eastAsia="宋体"/>
                <w:bCs/>
                <w:u w:val="single"/>
              </w:rPr>
              <w:t xml:space="preserve"> could be revisited if SSB based L3 measurement delay reduction is concluded.</w:t>
            </w:r>
          </w:p>
          <w:p w14:paraId="027161D3" w14:textId="77777777" w:rsidR="00E90A9C" w:rsidRDefault="00E90A9C" w:rsidP="00E90A9C">
            <w:pPr>
              <w:spacing w:after="120"/>
              <w:rPr>
                <w:rFonts w:eastAsia="宋体"/>
              </w:rPr>
            </w:pPr>
          </w:p>
          <w:p w14:paraId="52C2969F" w14:textId="77777777" w:rsidR="00E90A9C" w:rsidRDefault="00E90A9C" w:rsidP="00E90A9C">
            <w:pPr>
              <w:spacing w:after="120"/>
              <w:rPr>
                <w:rFonts w:eastAsia="宋体"/>
                <w:highlight w:val="green"/>
              </w:rPr>
            </w:pPr>
            <w:r>
              <w:rPr>
                <w:rFonts w:eastAsia="宋体"/>
                <w:highlight w:val="green"/>
              </w:rPr>
              <w:t>Agreement:</w:t>
            </w:r>
          </w:p>
          <w:p w14:paraId="0E1929BC" w14:textId="77777777" w:rsidR="00E90A9C" w:rsidRDefault="00E90A9C" w:rsidP="00E90A9C">
            <w:pPr>
              <w:pStyle w:val="af6"/>
              <w:widowControl/>
              <w:numPr>
                <w:ilvl w:val="1"/>
                <w:numId w:val="21"/>
              </w:numPr>
              <w:autoSpaceDN w:val="0"/>
              <w:spacing w:after="120"/>
              <w:ind w:left="360"/>
              <w:contextualSpacing w:val="0"/>
              <w:rPr>
                <w:rFonts w:eastAsia="MS Mincho"/>
                <w:highlight w:val="green"/>
              </w:rPr>
            </w:pPr>
            <w:r>
              <w:rPr>
                <w:highlight w:val="green"/>
              </w:rPr>
              <w:t xml:space="preserve">Scenario 1/2/3/4/5/7 can be considered as first priority. After RAN4 has conclusion(s) on the solution(s) of L3 measurement delay reduction for the baseline scenarios 1/2/3/4/5/7, RAN4 can discuss whether and </w:t>
            </w:r>
            <w:r>
              <w:rPr>
                <w:highlight w:val="green"/>
              </w:rPr>
              <w:lastRenderedPageBreak/>
              <w:t>how the solutions(s) can be extended to the other scenarios.</w:t>
            </w:r>
            <w:r>
              <w:rPr>
                <w:rFonts w:eastAsia="Times New Roman"/>
                <w:highlight w:val="green"/>
                <w:lang w:eastAsia="ja-JP"/>
              </w:rPr>
              <w:t xml:space="preserve"> The discussion on other scenarios will NOT delay the WI completion.</w:t>
            </w:r>
          </w:p>
          <w:p w14:paraId="5A182F4C" w14:textId="77777777" w:rsidR="00E90A9C" w:rsidRPr="00E90A9C" w:rsidRDefault="00E90A9C" w:rsidP="00682C80">
            <w:pPr>
              <w:rPr>
                <w:rFonts w:cs="v4.2.0"/>
              </w:rPr>
            </w:pPr>
          </w:p>
        </w:tc>
      </w:tr>
    </w:tbl>
    <w:p w14:paraId="092F5FFC" w14:textId="77777777" w:rsidR="00E90A9C" w:rsidRDefault="00E90A9C" w:rsidP="00682C80">
      <w:pPr>
        <w:rPr>
          <w:rFonts w:cs="v4.2.0"/>
        </w:rPr>
      </w:pPr>
      <w:r>
        <w:rPr>
          <w:rFonts w:cs="v4.2.0"/>
        </w:rPr>
        <w:lastRenderedPageBreak/>
        <w:t>Hereby</w:t>
      </w:r>
      <w:r w:rsidR="002534A3" w:rsidRPr="009C7EC8">
        <w:rPr>
          <w:rFonts w:cs="v4.2.0"/>
        </w:rPr>
        <w:t>,</w:t>
      </w:r>
      <w:r>
        <w:rPr>
          <w:rFonts w:cs="v4.2.0"/>
        </w:rPr>
        <w:t xml:space="preserve"> we provided our salutation on the BSF for scenario 1/2/3/4 firstly. </w:t>
      </w:r>
    </w:p>
    <w:p w14:paraId="3162B9BA" w14:textId="0C0AF6B7" w:rsidR="005C0871" w:rsidRPr="009C7EC8" w:rsidRDefault="00E90A9C" w:rsidP="00682C80">
      <w:r>
        <w:t>F</w:t>
      </w:r>
      <w:r w:rsidR="00682C80" w:rsidRPr="009C7EC8">
        <w:t xml:space="preserve">or the individual part of L3 measurement, beam sweeping factor is assumed to be same. For an example, </w:t>
      </w:r>
      <w:r w:rsidR="00BE456E" w:rsidRPr="009C7EC8">
        <w:t>in current TS38.133 [</w:t>
      </w:r>
      <w:r w:rsidR="00330E40">
        <w:t>3</w:t>
      </w:r>
      <w:r w:rsidR="00BE456E" w:rsidRPr="009C7EC8">
        <w:t xml:space="preserve">] </w:t>
      </w:r>
      <w:r w:rsidR="005C0871" w:rsidRPr="009C7EC8">
        <w:t xml:space="preserve">as shown below </w:t>
      </w:r>
      <w:r w:rsidR="00682C80" w:rsidRPr="009C7EC8">
        <w:t xml:space="preserve">8 </w:t>
      </w:r>
      <w:r w:rsidR="005C0871" w:rsidRPr="009C7EC8">
        <w:t xml:space="preserve">for FR2-1 power class 1 or 5 </w:t>
      </w:r>
      <w:r w:rsidR="00682C80" w:rsidRPr="009C7EC8">
        <w:t>in the L3 cell synchronization and measurement</w:t>
      </w:r>
      <w:r w:rsidR="005C0871" w:rsidRPr="009C7EC8">
        <w:t>.</w:t>
      </w:r>
    </w:p>
    <w:p w14:paraId="14C0349B" w14:textId="77777777" w:rsidR="005C0871" w:rsidRPr="009C7EC8" w:rsidRDefault="005C0871" w:rsidP="00682C80"/>
    <w:tbl>
      <w:tblPr>
        <w:tblStyle w:val="af8"/>
        <w:tblW w:w="0" w:type="auto"/>
        <w:tblLook w:val="04A0" w:firstRow="1" w:lastRow="0" w:firstColumn="1" w:lastColumn="0" w:noHBand="0" w:noVBand="1"/>
      </w:tblPr>
      <w:tblGrid>
        <w:gridCol w:w="9629"/>
      </w:tblGrid>
      <w:tr w:rsidR="005C0871" w:rsidRPr="009C7EC8" w14:paraId="09DD6946" w14:textId="77777777" w:rsidTr="005C0871">
        <w:tc>
          <w:tcPr>
            <w:tcW w:w="9629" w:type="dxa"/>
          </w:tcPr>
          <w:p w14:paraId="0E1C4FC4" w14:textId="77777777" w:rsidR="005C0871" w:rsidRPr="009C7EC8" w:rsidRDefault="005C0871" w:rsidP="005C0871">
            <w:pPr>
              <w:pStyle w:val="B1"/>
            </w:pP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For a UE supporting FR2-1 power class 1 or 5,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=40. For a UE supporting power class 2,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3,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4,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FR2-2 power class 1,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60. For a UE supporting FR2-2 power class 2,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36. For a UE supporting FR2-2 power class 3, </w:t>
            </w:r>
            <w:proofErr w:type="spellStart"/>
            <w:r w:rsidRPr="009C7EC8">
              <w:t>M</w:t>
            </w:r>
            <w:r w:rsidRPr="009C7EC8">
              <w:rPr>
                <w:vertAlign w:val="subscript"/>
              </w:rPr>
              <w:t>pss</w:t>
            </w:r>
            <w:proofErr w:type="spellEnd"/>
            <w:r w:rsidRPr="009C7EC8">
              <w:rPr>
                <w:vertAlign w:val="subscript"/>
              </w:rPr>
              <w:t>/</w:t>
            </w:r>
            <w:proofErr w:type="spellStart"/>
            <w:r w:rsidRPr="009C7EC8">
              <w:rPr>
                <w:vertAlign w:val="subscript"/>
              </w:rPr>
              <w:t>sss_sync_w</w:t>
            </w:r>
            <w:proofErr w:type="spellEnd"/>
            <w:r w:rsidRPr="009C7EC8">
              <w:rPr>
                <w:vertAlign w:val="subscript"/>
              </w:rPr>
              <w:t>/</w:t>
            </w:r>
            <w:proofErr w:type="spellStart"/>
            <w:r w:rsidRPr="009C7EC8">
              <w:rPr>
                <w:vertAlign w:val="subscript"/>
              </w:rPr>
              <w:t>o_gaps</w:t>
            </w:r>
            <w:proofErr w:type="spellEnd"/>
            <w:r w:rsidRPr="009C7EC8">
              <w:t xml:space="preserve"> = 36.</w:t>
            </w:r>
          </w:p>
          <w:p w14:paraId="6F2CC18E" w14:textId="77777777" w:rsidR="005C0871" w:rsidRPr="009C7EC8" w:rsidRDefault="005C0871" w:rsidP="005C0871">
            <w:pPr>
              <w:pStyle w:val="B1"/>
            </w:pPr>
            <w:r w:rsidRPr="009C7EC8">
              <w:tab/>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For a UE supporting FR2-1 power class 1 or 5,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=40. For a UE supporting FR2-1 power class 2,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 For a UE supporting FR2-1 power class 3,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 For a UE supporting power class 4,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=24.</w:t>
            </w:r>
            <w:r w:rsidRPr="009C7EC8">
              <w:tab/>
              <w:t xml:space="preserve">For a UE supporting FR2-2 power class 1,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60. For a UE supporting FR2-2 power class 2,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36. For a UE supporting FR2-2 power class 3, </w:t>
            </w:r>
            <w:proofErr w:type="spellStart"/>
            <w:r w:rsidRPr="009C7EC8">
              <w:t>M</w:t>
            </w:r>
            <w:r w:rsidRPr="009C7EC8">
              <w:rPr>
                <w:vertAlign w:val="subscript"/>
              </w:rPr>
              <w:t>meas_period_w</w:t>
            </w:r>
            <w:proofErr w:type="spellEnd"/>
            <w:r w:rsidRPr="009C7EC8">
              <w:rPr>
                <w:vertAlign w:val="subscript"/>
              </w:rPr>
              <w:t>/</w:t>
            </w:r>
            <w:proofErr w:type="spellStart"/>
            <w:r w:rsidRPr="009C7EC8">
              <w:rPr>
                <w:vertAlign w:val="subscript"/>
              </w:rPr>
              <w:t>o_gaps</w:t>
            </w:r>
            <w:proofErr w:type="spellEnd"/>
            <w:r w:rsidRPr="009C7EC8">
              <w:t xml:space="preserve"> = 36.</w:t>
            </w:r>
          </w:p>
          <w:p w14:paraId="0885A37B" w14:textId="77777777" w:rsidR="005C0871" w:rsidRPr="009C7EC8" w:rsidRDefault="005C0871" w:rsidP="00682C80"/>
        </w:tc>
      </w:tr>
    </w:tbl>
    <w:p w14:paraId="1CE18490" w14:textId="77777777" w:rsidR="00A9799F" w:rsidRPr="009C7EC8" w:rsidRDefault="00A9799F" w:rsidP="00682C80"/>
    <w:p w14:paraId="2C14A4A1" w14:textId="1190DFA8" w:rsidR="001739C5" w:rsidRPr="009C7EC8" w:rsidRDefault="005C0871" w:rsidP="00682C80">
      <w:r w:rsidRPr="009C7EC8">
        <w:rPr>
          <w:rFonts w:hint="eastAsia"/>
        </w:rPr>
        <w:t>H</w:t>
      </w:r>
      <w:r w:rsidRPr="009C7EC8">
        <w:t xml:space="preserve">owever, theoretically in case of UE acquired some rough timing with PSS/SSS synchronization, UE may complete the further measurement or SSB index decoding from the initial beam sweeping status. That is UE can </w:t>
      </w:r>
      <w:r w:rsidR="001739C5" w:rsidRPr="009C7EC8">
        <w:t xml:space="preserve">do measurement within the less candidate beams. </w:t>
      </w:r>
    </w:p>
    <w:p w14:paraId="294645B1" w14:textId="2E02C957" w:rsidR="001739C5" w:rsidRDefault="008B045F" w:rsidP="008B045F">
      <w:pPr>
        <w:jc w:val="center"/>
        <w:rPr>
          <w:highlight w:val="yellow"/>
        </w:rPr>
      </w:pPr>
      <w:r w:rsidRPr="008B045F">
        <w:rPr>
          <w:noProof/>
        </w:rPr>
        <w:drawing>
          <wp:inline distT="0" distB="0" distL="0" distR="0" wp14:anchorId="7F826252" wp14:editId="3FC57D9C">
            <wp:extent cx="5352415" cy="849034"/>
            <wp:effectExtent l="0" t="0" r="63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63694" cy="850823"/>
                    </a:xfrm>
                    <a:prstGeom prst="rect">
                      <a:avLst/>
                    </a:prstGeom>
                  </pic:spPr>
                </pic:pic>
              </a:graphicData>
            </a:graphic>
          </wp:inline>
        </w:drawing>
      </w:r>
    </w:p>
    <w:p w14:paraId="3BF2E898" w14:textId="74397B19" w:rsidR="006E311A" w:rsidRPr="006E311A" w:rsidRDefault="006E311A" w:rsidP="008B045F">
      <w:pPr>
        <w:jc w:val="center"/>
      </w:pPr>
      <w:r w:rsidRPr="006E311A">
        <w:rPr>
          <w:rFonts w:hint="eastAsia"/>
        </w:rPr>
        <w:t>F</w:t>
      </w:r>
      <w:r w:rsidRPr="006E311A">
        <w:t xml:space="preserve">igure </w:t>
      </w:r>
      <w:r w:rsidR="00483893">
        <w:t>3</w:t>
      </w:r>
      <w:r w:rsidRPr="006E311A">
        <w:t>.</w:t>
      </w:r>
      <w:r>
        <w:t xml:space="preserve"> Reduced Rx beam sweeping after PSS/SSS detection</w:t>
      </w:r>
    </w:p>
    <w:p w14:paraId="4DA126F4" w14:textId="77777777" w:rsidR="00DC6D0D" w:rsidRDefault="00DC6D0D" w:rsidP="00682C80">
      <w:pPr>
        <w:rPr>
          <w:highlight w:val="yellow"/>
        </w:rPr>
      </w:pPr>
    </w:p>
    <w:p w14:paraId="1B0A71BB" w14:textId="67167B09" w:rsidR="006479B7" w:rsidRPr="005D0472" w:rsidRDefault="00BE456E" w:rsidP="006479B7">
      <w:pPr>
        <w:rPr>
          <w:highlight w:val="yellow"/>
        </w:rPr>
      </w:pPr>
      <w:r w:rsidRPr="005D7092">
        <w:rPr>
          <w:rFonts w:cs="v4.2.0" w:hint="eastAsia"/>
          <w:b/>
          <w:bCs/>
          <w:i/>
          <w:iCs/>
        </w:rPr>
        <w:t>P</w:t>
      </w:r>
      <w:r w:rsidRPr="005D7092">
        <w:rPr>
          <w:rFonts w:cs="v4.2.0"/>
          <w:b/>
          <w:bCs/>
          <w:i/>
          <w:iCs/>
        </w:rPr>
        <w:t>roposal</w:t>
      </w:r>
      <w:r>
        <w:rPr>
          <w:rFonts w:cs="v4.2.0"/>
          <w:b/>
          <w:bCs/>
          <w:i/>
          <w:iCs/>
        </w:rPr>
        <w:t xml:space="preserve"> </w:t>
      </w:r>
      <w:r w:rsidR="00183827">
        <w:rPr>
          <w:rFonts w:cs="v4.2.0"/>
          <w:b/>
          <w:bCs/>
          <w:i/>
          <w:iCs/>
        </w:rPr>
        <w:t>2</w:t>
      </w:r>
      <w:r w:rsidRPr="005D7092">
        <w:rPr>
          <w:rFonts w:cs="v4.2.0"/>
          <w:b/>
          <w:bCs/>
          <w:i/>
          <w:iCs/>
        </w:rPr>
        <w:t>:</w:t>
      </w:r>
      <w:r>
        <w:rPr>
          <w:rFonts w:cs="v4.2.0"/>
          <w:b/>
          <w:bCs/>
          <w:i/>
          <w:iCs/>
        </w:rPr>
        <w:t xml:space="preserve"> In o</w:t>
      </w:r>
      <w:r w:rsidR="009C7EC8">
        <w:rPr>
          <w:rFonts w:cs="v4.2.0"/>
          <w:b/>
          <w:bCs/>
          <w:i/>
          <w:iCs/>
        </w:rPr>
        <w:t xml:space="preserve">rder to shorten the overall L3 measurements delay, the </w:t>
      </w:r>
      <w:r w:rsidR="008D4949">
        <w:rPr>
          <w:rFonts w:cs="v4.2.0"/>
          <w:b/>
          <w:bCs/>
          <w:i/>
          <w:iCs/>
        </w:rPr>
        <w:t>smaller</w:t>
      </w:r>
      <w:r w:rsidR="009C7EC8">
        <w:rPr>
          <w:rFonts w:cs="v4.2.0"/>
          <w:b/>
          <w:bCs/>
          <w:i/>
          <w:iCs/>
        </w:rPr>
        <w:t xml:space="preserve"> RX beam sweeping factor for SSB index acquiring and SSB </w:t>
      </w:r>
      <w:r w:rsidR="008D4949">
        <w:rPr>
          <w:rFonts w:cs="v4.2.0"/>
          <w:b/>
          <w:bCs/>
          <w:i/>
          <w:iCs/>
        </w:rPr>
        <w:t>measurement can be used in comparison with that for PSS/SSS detection.</w:t>
      </w:r>
      <w:bookmarkEnd w:id="2"/>
      <w:bookmarkEnd w:id="3"/>
    </w:p>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B271518" w:rsidR="00FB4746" w:rsidRDefault="0037282A" w:rsidP="00507927">
      <w:pPr>
        <w:rPr>
          <w:rFonts w:cstheme="minorHAnsi"/>
        </w:rPr>
      </w:pPr>
      <w:r w:rsidRPr="009309D1">
        <w:rPr>
          <w:rFonts w:cstheme="minorHAnsi"/>
        </w:rPr>
        <w:t>In this contribution, serval issues related to</w:t>
      </w:r>
      <w:r w:rsidR="008D4949">
        <w:t>FR2-1 SSB based L3 measurement delay reduction for connected mode</w:t>
      </w:r>
      <w:r w:rsidR="008D0E19">
        <w:rPr>
          <w:rFonts w:cstheme="minorHAnsi"/>
        </w:rPr>
        <w:t xml:space="preserve"> in Rel1</w:t>
      </w:r>
      <w:r w:rsidR="008D4949">
        <w:rPr>
          <w:rFonts w:cstheme="minorHAnsi"/>
        </w:rPr>
        <w:t>9</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647AE4BB" w14:textId="77777777" w:rsidR="00183827" w:rsidRDefault="00183827" w:rsidP="00183827">
      <w:pPr>
        <w:rPr>
          <w:b/>
          <w:bCs/>
          <w:i/>
          <w:iCs/>
          <w:lang w:val="en-GB"/>
        </w:rPr>
      </w:pPr>
      <w:r w:rsidRPr="00EA4CC3">
        <w:rPr>
          <w:rFonts w:hint="eastAsia"/>
          <w:b/>
          <w:bCs/>
          <w:i/>
          <w:iCs/>
          <w:lang w:val="en-GB"/>
        </w:rPr>
        <w:t>P</w:t>
      </w:r>
      <w:r w:rsidRPr="00EA4CC3">
        <w:rPr>
          <w:b/>
          <w:bCs/>
          <w:i/>
          <w:iCs/>
          <w:lang w:val="en-GB"/>
        </w:rPr>
        <w:t>roposal</w:t>
      </w:r>
      <w:r>
        <w:rPr>
          <w:b/>
          <w:bCs/>
          <w:i/>
          <w:iCs/>
          <w:lang w:val="en-GB"/>
        </w:rPr>
        <w:t xml:space="preserve"> 1</w:t>
      </w:r>
      <w:r w:rsidRPr="00EA4CC3">
        <w:rPr>
          <w:b/>
          <w:bCs/>
          <w:i/>
          <w:iCs/>
          <w:lang w:val="en-GB"/>
        </w:rPr>
        <w:t>: The</w:t>
      </w:r>
      <w:r>
        <w:rPr>
          <w:b/>
          <w:bCs/>
          <w:i/>
          <w:iCs/>
          <w:lang w:val="en-GB"/>
        </w:rPr>
        <w:t xml:space="preserve"> SSB based </w:t>
      </w:r>
      <w:r w:rsidRPr="009D0A53">
        <w:rPr>
          <w:b/>
          <w:bCs/>
          <w:i/>
          <w:iCs/>
          <w:lang w:val="en-GB"/>
        </w:rPr>
        <w:t xml:space="preserve">L3 measurement delay reduction </w:t>
      </w:r>
      <w:r>
        <w:rPr>
          <w:b/>
          <w:bCs/>
          <w:i/>
          <w:iCs/>
          <w:lang w:val="en-GB"/>
        </w:rPr>
        <w:t xml:space="preserve">based on FBS can be dependent with </w:t>
      </w:r>
      <w:r w:rsidRPr="009D0A53">
        <w:rPr>
          <w:b/>
          <w:bCs/>
          <w:i/>
          <w:iCs/>
          <w:lang w:val="en-GB"/>
        </w:rPr>
        <w:t>DRX</w:t>
      </w:r>
      <w:r>
        <w:rPr>
          <w:b/>
          <w:bCs/>
          <w:i/>
          <w:iCs/>
          <w:lang w:val="en-GB"/>
        </w:rPr>
        <w:t xml:space="preserve"> configuration.</w:t>
      </w:r>
    </w:p>
    <w:p w14:paraId="45C33B08" w14:textId="77777777" w:rsidR="00183827" w:rsidRPr="005D0472" w:rsidRDefault="00183827" w:rsidP="00183827">
      <w:pPr>
        <w:rPr>
          <w:highlight w:val="yellow"/>
        </w:rPr>
      </w:pPr>
      <w:r w:rsidRPr="005D7092">
        <w:rPr>
          <w:rFonts w:cs="v4.2.0" w:hint="eastAsia"/>
          <w:b/>
          <w:bCs/>
          <w:i/>
          <w:iCs/>
        </w:rPr>
        <w:t>P</w:t>
      </w:r>
      <w:r w:rsidRPr="005D7092">
        <w:rPr>
          <w:rFonts w:cs="v4.2.0"/>
          <w:b/>
          <w:bCs/>
          <w:i/>
          <w:iCs/>
        </w:rPr>
        <w:t>roposal</w:t>
      </w:r>
      <w:r>
        <w:rPr>
          <w:rFonts w:cs="v4.2.0"/>
          <w:b/>
          <w:bCs/>
          <w:i/>
          <w:iCs/>
        </w:rPr>
        <w:t xml:space="preserve"> 2</w:t>
      </w:r>
      <w:r w:rsidRPr="005D7092">
        <w:rPr>
          <w:rFonts w:cs="v4.2.0"/>
          <w:b/>
          <w:bCs/>
          <w:i/>
          <w:iCs/>
        </w:rPr>
        <w:t>:</w:t>
      </w:r>
      <w:r>
        <w:rPr>
          <w:rFonts w:cs="v4.2.0"/>
          <w:b/>
          <w:bCs/>
          <w:i/>
          <w:iCs/>
        </w:rPr>
        <w:t xml:space="preserve"> In order to shorten the overall L3 measurements delay, the smaller RX beam sweeping factor for SSB index acquiring and SSB measurement can be used in comparison with that for PSS/SSS detection.</w:t>
      </w:r>
    </w:p>
    <w:p w14:paraId="1487F64B" w14:textId="77777777" w:rsidR="00AC6337" w:rsidRPr="00183827" w:rsidRDefault="00AC6337" w:rsidP="00507927">
      <w:pPr>
        <w:rPr>
          <w:rFonts w:cstheme="minorHAnsi"/>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68F98587" w:rsidR="00C95E5E" w:rsidRDefault="0048769F" w:rsidP="00D52507">
      <w:pPr>
        <w:pStyle w:val="Doc-titleJK"/>
        <w:numPr>
          <w:ilvl w:val="0"/>
          <w:numId w:val="1"/>
        </w:numPr>
        <w:rPr>
          <w:rFonts w:cstheme="minorHAnsi"/>
          <w:color w:val="auto"/>
        </w:rPr>
      </w:pPr>
      <w:r w:rsidRPr="005E3796">
        <w:rPr>
          <w:rFonts w:cstheme="minorHAnsi"/>
          <w:color w:val="auto"/>
        </w:rPr>
        <w:t>RP-240830</w:t>
      </w:r>
    </w:p>
    <w:p w14:paraId="6B5B07B2" w14:textId="77777777" w:rsidR="00330E40" w:rsidRPr="00330E40" w:rsidRDefault="00057663" w:rsidP="00C95E5E">
      <w:pPr>
        <w:pStyle w:val="Doc-titleJK"/>
        <w:numPr>
          <w:ilvl w:val="0"/>
          <w:numId w:val="1"/>
        </w:numPr>
        <w:rPr>
          <w:rFonts w:cstheme="minorHAnsi"/>
          <w:color w:val="auto"/>
        </w:rPr>
      </w:pPr>
      <w:hyperlink r:id="rId9" w:history="1">
        <w:r w:rsidR="00330E40" w:rsidRPr="00330E40">
          <w:rPr>
            <w:rFonts w:cstheme="minorHAnsi"/>
            <w:color w:val="auto"/>
          </w:rPr>
          <w:t>R4-2406392</w:t>
        </w:r>
      </w:hyperlink>
    </w:p>
    <w:p w14:paraId="7A91588B" w14:textId="7DD83AF7" w:rsidR="00C95E5E" w:rsidRPr="00875AF0" w:rsidRDefault="00C95E5E" w:rsidP="00C95E5E">
      <w:pPr>
        <w:pStyle w:val="Doc-titleJK"/>
        <w:numPr>
          <w:ilvl w:val="0"/>
          <w:numId w:val="1"/>
        </w:numPr>
        <w:rPr>
          <w:rFonts w:cstheme="minorHAnsi"/>
          <w:color w:val="auto"/>
        </w:rPr>
      </w:pPr>
      <w:r w:rsidRPr="00875AF0">
        <w:rPr>
          <w:rFonts w:cstheme="minorHAnsi"/>
          <w:color w:val="auto"/>
        </w:rPr>
        <w:t>TS38.133 v1</w:t>
      </w:r>
      <w:r>
        <w:rPr>
          <w:rFonts w:cstheme="minorHAnsi"/>
          <w:color w:val="auto"/>
        </w:rPr>
        <w:t>8</w:t>
      </w:r>
      <w:r w:rsidRPr="00875AF0">
        <w:rPr>
          <w:rFonts w:cstheme="minorHAnsi"/>
          <w:color w:val="auto"/>
        </w:rPr>
        <w:t>.</w:t>
      </w:r>
      <w:r w:rsidR="005705AD">
        <w:rPr>
          <w:rFonts w:cstheme="minorHAnsi"/>
          <w:color w:val="auto"/>
        </w:rPr>
        <w:t>5</w:t>
      </w:r>
      <w:r w:rsidRPr="00875AF0">
        <w:rPr>
          <w:rFonts w:cstheme="minorHAnsi"/>
          <w:color w:val="auto"/>
        </w:rPr>
        <w:t>.0</w:t>
      </w:r>
    </w:p>
    <w:p w14:paraId="47FC67C8" w14:textId="3CB76A4C" w:rsidR="008206BC" w:rsidRDefault="008206BC" w:rsidP="008206BC">
      <w:pPr>
        <w:pStyle w:val="Doc-titleJK"/>
        <w:numPr>
          <w:ilvl w:val="0"/>
          <w:numId w:val="1"/>
        </w:numPr>
        <w:rPr>
          <w:rFonts w:cstheme="minorHAnsi"/>
          <w:color w:val="auto"/>
        </w:rPr>
      </w:pPr>
      <w:r w:rsidRPr="00875AF0">
        <w:rPr>
          <w:rFonts w:cstheme="minorHAnsi"/>
          <w:color w:val="auto"/>
        </w:rPr>
        <w:t>TS38.33</w:t>
      </w:r>
      <w:r>
        <w:rPr>
          <w:rFonts w:cstheme="minorHAnsi"/>
          <w:color w:val="auto"/>
        </w:rPr>
        <w:t>1</w:t>
      </w:r>
      <w:r w:rsidRPr="00875AF0">
        <w:rPr>
          <w:rFonts w:cstheme="minorHAnsi"/>
          <w:color w:val="auto"/>
        </w:rPr>
        <w:t xml:space="preserve"> v1</w:t>
      </w:r>
      <w:r w:rsidR="00CA78F5">
        <w:rPr>
          <w:rFonts w:cstheme="minorHAnsi"/>
          <w:color w:val="auto"/>
        </w:rPr>
        <w:t>7</w:t>
      </w:r>
      <w:r w:rsidRPr="00875AF0">
        <w:rPr>
          <w:rFonts w:cstheme="minorHAnsi"/>
          <w:color w:val="auto"/>
        </w:rPr>
        <w:t>.</w:t>
      </w:r>
      <w:r w:rsidR="00CA78F5">
        <w:rPr>
          <w:rFonts w:cstheme="minorHAnsi"/>
          <w:color w:val="auto"/>
        </w:rPr>
        <w:t>1</w:t>
      </w:r>
      <w:r w:rsidRPr="00875AF0">
        <w:rPr>
          <w:rFonts w:cstheme="minorHAnsi"/>
          <w:color w:val="auto"/>
        </w:rPr>
        <w:t>.0</w:t>
      </w:r>
    </w:p>
    <w:p w14:paraId="6A47189E" w14:textId="77777777" w:rsidR="0068522F" w:rsidRPr="0068522F" w:rsidRDefault="0068522F" w:rsidP="0068522F">
      <w:pPr>
        <w:rPr>
          <w:lang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84C9" w14:textId="77777777" w:rsidR="00057663" w:rsidRDefault="00057663">
      <w:r>
        <w:separator/>
      </w:r>
    </w:p>
  </w:endnote>
  <w:endnote w:type="continuationSeparator" w:id="0">
    <w:p w14:paraId="6FAD5AF2" w14:textId="77777777" w:rsidR="00057663" w:rsidRDefault="00057663">
      <w:r>
        <w:continuationSeparator/>
      </w:r>
    </w:p>
  </w:endnote>
  <w:endnote w:type="continuationNotice" w:id="1">
    <w:p w14:paraId="1BF5F626" w14:textId="77777777" w:rsidR="00057663" w:rsidRDefault="00057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03EDD" w14:textId="77777777" w:rsidR="00057663" w:rsidRDefault="00057663">
      <w:r>
        <w:separator/>
      </w:r>
    </w:p>
  </w:footnote>
  <w:footnote w:type="continuationSeparator" w:id="0">
    <w:p w14:paraId="46ADBC63" w14:textId="77777777" w:rsidR="00057663" w:rsidRDefault="00057663">
      <w:r>
        <w:continuationSeparator/>
      </w:r>
    </w:p>
  </w:footnote>
  <w:footnote w:type="continuationNotice" w:id="1">
    <w:p w14:paraId="156BEAE4" w14:textId="77777777" w:rsidR="00057663" w:rsidRDefault="0005766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6"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cs="Times New Roman" w:hint="default"/>
      </w:rPr>
    </w:lvl>
    <w:lvl w:ilvl="1">
      <w:numFmt w:val="bullet"/>
      <w:lvlText w:val="•"/>
      <w:lvlJc w:val="left"/>
      <w:pPr>
        <w:tabs>
          <w:tab w:val="left" w:pos="1364"/>
        </w:tabs>
        <w:ind w:left="1364" w:hanging="360"/>
      </w:pPr>
      <w:rPr>
        <w:rFonts w:ascii="Arial" w:hAnsi="Arial" w:cs="Times New Roman" w:hint="default"/>
      </w:rPr>
    </w:lvl>
    <w:lvl w:ilvl="2">
      <w:numFmt w:val="bullet"/>
      <w:lvlText w:val="o"/>
      <w:lvlJc w:val="left"/>
      <w:pPr>
        <w:tabs>
          <w:tab w:val="left" w:pos="2084"/>
        </w:tabs>
        <w:ind w:left="2084" w:hanging="360"/>
      </w:pPr>
      <w:rPr>
        <w:rFonts w:ascii="Courier New" w:hAnsi="Courier New" w:cs="Times New Roman" w:hint="default"/>
      </w:rPr>
    </w:lvl>
    <w:lvl w:ilvl="3">
      <w:start w:val="1"/>
      <w:numFmt w:val="bullet"/>
      <w:lvlText w:val="•"/>
      <w:lvlJc w:val="left"/>
      <w:pPr>
        <w:tabs>
          <w:tab w:val="left" w:pos="2804"/>
        </w:tabs>
        <w:ind w:left="2804" w:hanging="360"/>
      </w:pPr>
      <w:rPr>
        <w:rFonts w:ascii="Arial" w:hAnsi="Arial" w:cs="Times New Roman" w:hint="default"/>
      </w:rPr>
    </w:lvl>
    <w:lvl w:ilvl="4">
      <w:start w:val="1"/>
      <w:numFmt w:val="bullet"/>
      <w:lvlText w:val="•"/>
      <w:lvlJc w:val="left"/>
      <w:pPr>
        <w:tabs>
          <w:tab w:val="left" w:pos="3524"/>
        </w:tabs>
        <w:ind w:left="3524" w:hanging="360"/>
      </w:pPr>
      <w:rPr>
        <w:rFonts w:ascii="Arial" w:hAnsi="Arial" w:cs="Times New Roman" w:hint="default"/>
      </w:rPr>
    </w:lvl>
    <w:lvl w:ilvl="5">
      <w:start w:val="1"/>
      <w:numFmt w:val="bullet"/>
      <w:lvlText w:val="•"/>
      <w:lvlJc w:val="left"/>
      <w:pPr>
        <w:tabs>
          <w:tab w:val="left" w:pos="4244"/>
        </w:tabs>
        <w:ind w:left="4244" w:hanging="360"/>
      </w:pPr>
      <w:rPr>
        <w:rFonts w:ascii="Arial" w:hAnsi="Arial" w:cs="Times New Roman" w:hint="default"/>
      </w:rPr>
    </w:lvl>
    <w:lvl w:ilvl="6">
      <w:start w:val="1"/>
      <w:numFmt w:val="bullet"/>
      <w:lvlText w:val="•"/>
      <w:lvlJc w:val="left"/>
      <w:pPr>
        <w:tabs>
          <w:tab w:val="left" w:pos="4964"/>
        </w:tabs>
        <w:ind w:left="4964" w:hanging="360"/>
      </w:pPr>
      <w:rPr>
        <w:rFonts w:ascii="Arial" w:hAnsi="Arial" w:cs="Times New Roman" w:hint="default"/>
      </w:rPr>
    </w:lvl>
    <w:lvl w:ilvl="7">
      <w:start w:val="1"/>
      <w:numFmt w:val="bullet"/>
      <w:lvlText w:val="•"/>
      <w:lvlJc w:val="left"/>
      <w:pPr>
        <w:tabs>
          <w:tab w:val="left" w:pos="5684"/>
        </w:tabs>
        <w:ind w:left="5684" w:hanging="360"/>
      </w:pPr>
      <w:rPr>
        <w:rFonts w:ascii="Arial" w:hAnsi="Arial" w:cs="Times New Roman" w:hint="default"/>
      </w:rPr>
    </w:lvl>
    <w:lvl w:ilvl="8">
      <w:start w:val="1"/>
      <w:numFmt w:val="bullet"/>
      <w:lvlText w:val="•"/>
      <w:lvlJc w:val="left"/>
      <w:pPr>
        <w:tabs>
          <w:tab w:val="left" w:pos="6404"/>
        </w:tabs>
        <w:ind w:left="6404" w:hanging="360"/>
      </w:pPr>
      <w:rPr>
        <w:rFonts w:ascii="Arial" w:hAnsi="Arial" w:cs="Times New Roman" w:hint="default"/>
      </w:rPr>
    </w:lvl>
  </w:abstractNum>
  <w:abstractNum w:abstractNumId="7"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4"/>
  </w:num>
  <w:num w:numId="2">
    <w:abstractNumId w:val="15"/>
  </w:num>
  <w:num w:numId="3">
    <w:abstractNumId w:val="12"/>
  </w:num>
  <w:num w:numId="4">
    <w:abstractNumId w:val="11"/>
  </w:num>
  <w:num w:numId="5">
    <w:abstractNumId w:val="13"/>
  </w:num>
  <w:num w:numId="6">
    <w:abstractNumId w:val="4"/>
  </w:num>
  <w:num w:numId="7">
    <w:abstractNumId w:val="7"/>
  </w:num>
  <w:num w:numId="8">
    <w:abstractNumId w:val="18"/>
  </w:num>
  <w:num w:numId="9">
    <w:abstractNumId w:val="2"/>
  </w:num>
  <w:num w:numId="10">
    <w:abstractNumId w:val="8"/>
  </w:num>
  <w:num w:numId="11">
    <w:abstractNumId w:val="5"/>
  </w:num>
  <w:num w:numId="12">
    <w:abstractNumId w:val="11"/>
  </w:num>
  <w:num w:numId="13">
    <w:abstractNumId w:val="19"/>
  </w:num>
  <w:num w:numId="14">
    <w:abstractNumId w:val="10"/>
  </w:num>
  <w:num w:numId="15">
    <w:abstractNumId w:val="1"/>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0"/>
  </w:num>
  <w:num w:numId="21">
    <w:abstractNumId w:val="11"/>
  </w:num>
  <w:num w:numId="2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63"/>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827"/>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A2"/>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6FC"/>
    <w:rsid w:val="00291E51"/>
    <w:rsid w:val="00292B5F"/>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6FD"/>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1AE0"/>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48CA"/>
    <w:rsid w:val="003257B0"/>
    <w:rsid w:val="00325D78"/>
    <w:rsid w:val="0032636B"/>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5B50"/>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77A6B"/>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A6D"/>
    <w:rsid w:val="005E62B1"/>
    <w:rsid w:val="005E672F"/>
    <w:rsid w:val="005E73FB"/>
    <w:rsid w:val="005E7670"/>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1BFD"/>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05A5"/>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B86"/>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EA2"/>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2ADE"/>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681"/>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0EE0"/>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8EB"/>
    <w:rsid w:val="009B0D60"/>
    <w:rsid w:val="009B13B3"/>
    <w:rsid w:val="009B15BA"/>
    <w:rsid w:val="009B19C9"/>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1F4D"/>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510E"/>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6EE9"/>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4D06"/>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52"/>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1D93"/>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1C"/>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A9C"/>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4F"/>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926"/>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11"/>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344F"/>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E344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344F"/>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sz w:val="24"/>
      <w:szCs w:val="24"/>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szCs w:val="24"/>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widowControl/>
      <w:spacing w:after="180"/>
      <w:jc w:val="left"/>
    </w:pPr>
    <w:rPr>
      <w:rFonts w:ascii="Times New Roman" w:eastAsia="宋体" w:hAnsi="Times New Roman" w:cs="Times New Roman"/>
      <w:kern w:val="0"/>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1060">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1311472">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2533415">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10.10.10.10/ftp/tsg_ran/WG4_Radio/TSGR4_110bis/Inbox/R4-24063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2024-10-04T03:56:00Z</dcterms:created>
  <dcterms:modified xsi:type="dcterms:W3CDTF">2024-10-05T04:07:00Z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